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exact"/>
        <w:ind w:firstLine="723" w:firstLineChars="200"/>
        <w:jc w:val="center"/>
        <w:rPr>
          <w:rFonts w:hint="eastAsia" w:ascii="黑体" w:eastAsia="黑体"/>
          <w:b/>
          <w:sz w:val="36"/>
          <w:szCs w:val="36"/>
          <w:lang w:val="en-US" w:eastAsia="zh-CN"/>
        </w:rPr>
      </w:pPr>
      <w:bookmarkStart w:id="0" w:name="OLE_LINK1"/>
      <w:r>
        <w:rPr>
          <w:rFonts w:hint="eastAsia" w:ascii="黑体" w:eastAsia="黑体"/>
          <w:b/>
          <w:sz w:val="36"/>
          <w:szCs w:val="36"/>
          <w:lang w:val="en-US" w:eastAsia="zh-CN"/>
        </w:rPr>
        <w:t>询价公告</w:t>
      </w:r>
    </w:p>
    <w:p>
      <w:pPr>
        <w:snapToGrid w:val="0"/>
        <w:spacing w:line="480" w:lineRule="exact"/>
        <w:ind w:firstLine="536" w:firstLineChars="200"/>
        <w:rPr>
          <w:rFonts w:asciiTheme="minorEastAsia" w:hAnsiTheme="minorEastAsia" w:eastAsiaTheme="minorEastAsia" w:cstheme="minorEastAsia"/>
          <w:spacing w:val="-6"/>
          <w:sz w:val="28"/>
          <w:highlight w:val="none"/>
        </w:rPr>
      </w:pPr>
      <w:r>
        <w:rPr>
          <w:rFonts w:hint="eastAsia" w:asciiTheme="minorEastAsia" w:hAnsiTheme="minorEastAsia" w:eastAsiaTheme="minorEastAsia" w:cstheme="minorEastAsia"/>
          <w:spacing w:val="-6"/>
          <w:sz w:val="28"/>
          <w:highlight w:val="none"/>
        </w:rPr>
        <w:t>我公司的</w:t>
      </w:r>
      <w:r>
        <w:rPr>
          <w:rFonts w:hint="eastAsia" w:asciiTheme="minorEastAsia" w:hAnsiTheme="minorEastAsia" w:eastAsiaTheme="minorEastAsia" w:cstheme="minorEastAsia"/>
          <w:b/>
          <w:bCs/>
          <w:spacing w:val="-6"/>
          <w:sz w:val="28"/>
          <w:highlight w:val="none"/>
          <w:u w:val="single"/>
          <w:lang w:eastAsia="zh-CN"/>
        </w:rPr>
        <w:t>总机房UPS电源采购项目</w:t>
      </w:r>
      <w:r>
        <w:rPr>
          <w:rFonts w:hint="eastAsia" w:asciiTheme="minorEastAsia" w:hAnsiTheme="minorEastAsia" w:eastAsiaTheme="minorEastAsia" w:cstheme="minorEastAsia"/>
          <w:spacing w:val="-6"/>
          <w:sz w:val="28"/>
          <w:highlight w:val="none"/>
        </w:rPr>
        <w:t>已经批准实施，现决定对该项目进行</w:t>
      </w:r>
      <w:r>
        <w:rPr>
          <w:rFonts w:hint="eastAsia" w:asciiTheme="minorEastAsia" w:hAnsiTheme="minorEastAsia" w:eastAsiaTheme="minorEastAsia" w:cstheme="minorEastAsia"/>
          <w:spacing w:val="-6"/>
          <w:sz w:val="28"/>
          <w:highlight w:val="none"/>
          <w:lang w:val="en-US" w:eastAsia="zh-CN"/>
        </w:rPr>
        <w:t>询价采购</w:t>
      </w:r>
      <w:r>
        <w:rPr>
          <w:rFonts w:hint="eastAsia" w:asciiTheme="minorEastAsia" w:hAnsiTheme="minorEastAsia" w:eastAsiaTheme="minorEastAsia" w:cstheme="minorEastAsia"/>
          <w:spacing w:val="-6"/>
          <w:sz w:val="28"/>
          <w:highlight w:val="none"/>
        </w:rPr>
        <w:t>，选定</w:t>
      </w:r>
      <w:r>
        <w:rPr>
          <w:rFonts w:hint="eastAsia" w:asciiTheme="minorEastAsia" w:hAnsiTheme="minorEastAsia" w:eastAsiaTheme="minorEastAsia" w:cstheme="minorEastAsia"/>
          <w:spacing w:val="-6"/>
          <w:sz w:val="28"/>
          <w:highlight w:val="none"/>
          <w:lang w:val="en-US" w:eastAsia="zh-CN"/>
        </w:rPr>
        <w:t>成交供应商</w:t>
      </w:r>
      <w:r>
        <w:rPr>
          <w:rFonts w:hint="eastAsia" w:asciiTheme="minorEastAsia" w:hAnsiTheme="minorEastAsia" w:eastAsiaTheme="minorEastAsia" w:cstheme="minorEastAsia"/>
          <w:spacing w:val="-6"/>
          <w:sz w:val="28"/>
          <w:highlight w:val="none"/>
        </w:rPr>
        <w:t>。</w:t>
      </w:r>
    </w:p>
    <w:p>
      <w:pPr>
        <w:widowControl/>
        <w:spacing w:line="480" w:lineRule="exact"/>
        <w:ind w:firstLine="562" w:firstLineChars="200"/>
        <w:jc w:val="left"/>
        <w:rPr>
          <w:rFonts w:cs="仿宋" w:asciiTheme="minorEastAsia" w:hAnsiTheme="minorEastAsia" w:eastAsiaTheme="minorEastAsia"/>
          <w:sz w:val="28"/>
          <w:szCs w:val="28"/>
        </w:rPr>
      </w:pPr>
      <w:r>
        <w:rPr>
          <w:rFonts w:hint="eastAsia" w:asciiTheme="minorEastAsia" w:hAnsiTheme="minorEastAsia" w:eastAsiaTheme="minorEastAsia" w:cstheme="minorEastAsia"/>
          <w:b/>
          <w:bCs/>
          <w:sz w:val="28"/>
          <w:szCs w:val="28"/>
        </w:rPr>
        <w:t>一、项目概况</w:t>
      </w:r>
    </w:p>
    <w:p>
      <w:pPr>
        <w:snapToGrid w:val="0"/>
        <w:spacing w:line="56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（1）项目地点：</w:t>
      </w:r>
      <w:r>
        <w:rPr>
          <w:rFonts w:hint="eastAsia" w:asciiTheme="minorEastAsia" w:hAnsiTheme="minorEastAsia" w:eastAsiaTheme="minorEastAsia" w:cstheme="minorEastAsia"/>
          <w:spacing w:val="-6"/>
          <w:sz w:val="28"/>
          <w:lang w:eastAsia="zh-CN"/>
        </w:rPr>
        <w:t>启东市自来水厂有限公司</w:t>
      </w:r>
    </w:p>
    <w:p>
      <w:pPr>
        <w:snapToGrid w:val="0"/>
        <w:spacing w:line="560" w:lineRule="exact"/>
        <w:ind w:firstLine="280" w:firstLineChars="1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highlight w:val="none"/>
        </w:rPr>
        <w:t>（2）项目规模：估算投资约</w:t>
      </w:r>
      <w:r>
        <w:rPr>
          <w:rFonts w:hint="eastAsia" w:asciiTheme="minorEastAsia" w:hAnsiTheme="minorEastAsia" w:eastAsiaTheme="minorEastAsia"/>
          <w:sz w:val="28"/>
          <w:szCs w:val="28"/>
          <w:highlight w:val="none"/>
          <w:lang w:val="en-US" w:eastAsia="zh-CN"/>
        </w:rPr>
        <w:t>15</w:t>
      </w:r>
      <w:r>
        <w:rPr>
          <w:rFonts w:hint="eastAsia" w:asciiTheme="minorEastAsia" w:hAnsiTheme="minorEastAsia" w:eastAsiaTheme="minorEastAsia"/>
          <w:sz w:val="28"/>
          <w:szCs w:val="28"/>
          <w:highlight w:val="none"/>
        </w:rPr>
        <w:t>万元。</w:t>
      </w:r>
    </w:p>
    <w:p>
      <w:pPr>
        <w:widowControl/>
        <w:spacing w:line="560" w:lineRule="exact"/>
        <w:ind w:firstLine="420" w:firstLineChars="150"/>
        <w:jc w:val="left"/>
        <w:rPr>
          <w:rFonts w:hint="eastAsia" w:ascii="仿宋" w:hAnsi="仿宋" w:eastAsia="仿宋"/>
          <w:sz w:val="30"/>
          <w:szCs w:val="30"/>
          <w:highlight w:val="none"/>
          <w:lang w:val="en-US" w:eastAsia="zh-CN"/>
        </w:rPr>
      </w:pPr>
      <w:r>
        <w:rPr>
          <w:rFonts w:hint="eastAsia" w:asciiTheme="minorEastAsia" w:hAnsiTheme="minorEastAsia" w:eastAsiaTheme="minorEastAsia"/>
          <w:sz w:val="28"/>
          <w:szCs w:val="28"/>
          <w:highlight w:val="none"/>
        </w:rPr>
        <w:t>（3）项目周期：</w:t>
      </w:r>
      <w:r>
        <w:rPr>
          <w:rFonts w:hint="eastAsia" w:asciiTheme="minorEastAsia" w:hAnsiTheme="minorEastAsia" w:eastAsiaTheme="minorEastAsia"/>
          <w:sz w:val="28"/>
          <w:szCs w:val="28"/>
          <w:highlight w:val="none"/>
          <w:lang w:val="en-US" w:eastAsia="zh-CN"/>
        </w:rPr>
        <w:t>成交结果公告发布后</w:t>
      </w:r>
      <w:r>
        <w:rPr>
          <w:rFonts w:hint="eastAsia" w:asciiTheme="minorEastAsia" w:hAnsiTheme="minorEastAsia" w:eastAsiaTheme="minorEastAsia"/>
          <w:sz w:val="28"/>
          <w:szCs w:val="28"/>
          <w:highlight w:val="none"/>
          <w:u w:val="single"/>
          <w:lang w:val="en-US" w:eastAsia="zh-CN"/>
        </w:rPr>
        <w:t>十五日内</w:t>
      </w:r>
      <w:r>
        <w:rPr>
          <w:rFonts w:hint="eastAsia" w:asciiTheme="minorEastAsia" w:hAnsiTheme="minorEastAsia" w:eastAsiaTheme="minorEastAsia"/>
          <w:sz w:val="28"/>
          <w:szCs w:val="28"/>
          <w:highlight w:val="none"/>
          <w:lang w:val="en-US" w:eastAsia="zh-CN"/>
        </w:rPr>
        <w:t>签订合同，签订合同后20日内将所有货物送至采购人指定位置并安装完毕。若供应商未按照合同约定时间交货的，且未及时以书面形式向采购人提交延误原因，又无正当理由的，每推迟一天罚2000元，推迟7天及以上的则采购人有权罚没所有履约保证金。</w:t>
      </w:r>
    </w:p>
    <w:p>
      <w:pPr>
        <w:widowControl/>
        <w:spacing w:line="560" w:lineRule="exact"/>
        <w:ind w:firstLine="420" w:firstLineChars="150"/>
        <w:jc w:val="left"/>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（4）质量要求：</w:t>
      </w:r>
      <w:r>
        <w:rPr>
          <w:rFonts w:hint="eastAsia" w:asciiTheme="minorEastAsia" w:hAnsiTheme="minorEastAsia" w:eastAsiaTheme="minorEastAsia"/>
          <w:sz w:val="28"/>
          <w:szCs w:val="28"/>
          <w:highlight w:val="none"/>
          <w:lang w:val="en-US" w:eastAsia="zh-CN"/>
        </w:rPr>
        <w:t>符合采购需求、从未使用过的全新设备，产品质量符合行业及国家标准（供货时提供相关证明材料、有效产品合格证）。</w:t>
      </w:r>
    </w:p>
    <w:p>
      <w:pPr>
        <w:widowControl/>
        <w:spacing w:line="560" w:lineRule="exact"/>
        <w:ind w:firstLine="420" w:firstLine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（5）</w:t>
      </w:r>
      <w:r>
        <w:rPr>
          <w:rFonts w:asciiTheme="minorEastAsia" w:hAnsiTheme="minorEastAsia" w:eastAsiaTheme="minorEastAsia"/>
          <w:sz w:val="28"/>
          <w:szCs w:val="28"/>
        </w:rPr>
        <w:t>质保、售后服务要求：</w:t>
      </w:r>
    </w:p>
    <w:p>
      <w:pPr>
        <w:widowControl/>
        <w:spacing w:line="5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质保要求：本项目</w:t>
      </w:r>
      <w:r>
        <w:rPr>
          <w:rFonts w:hint="eastAsia" w:asciiTheme="minorEastAsia" w:hAnsiTheme="minorEastAsia" w:eastAsiaTheme="minorEastAsia"/>
          <w:sz w:val="28"/>
          <w:szCs w:val="28"/>
          <w:u w:val="single"/>
        </w:rPr>
        <w:t>免费质保期二年</w:t>
      </w:r>
      <w:r>
        <w:rPr>
          <w:rFonts w:hint="eastAsia" w:asciiTheme="minorEastAsia" w:hAnsiTheme="minorEastAsia" w:eastAsiaTheme="minorEastAsia"/>
          <w:sz w:val="28"/>
          <w:szCs w:val="28"/>
        </w:rPr>
        <w:t>，在质保期内，同一商品、同一质量问题连续两次维修仍无法正常使用，供应商无条件给予全套更新或退货。质保期内成交供应商应免费维修，质保期外的维修收费按国家和供应商的相关规定办理。所有设备质保时间为自验收合格之日起计。</w:t>
      </w:r>
    </w:p>
    <w:p>
      <w:pPr>
        <w:widowControl/>
        <w:spacing w:line="560" w:lineRule="exact"/>
        <w:ind w:firstLine="560" w:firstLineChars="200"/>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售后服务要求：本项目</w:t>
      </w:r>
      <w:r>
        <w:rPr>
          <w:rFonts w:hint="eastAsia" w:asciiTheme="minorEastAsia" w:hAnsiTheme="minorEastAsia" w:eastAsiaTheme="minorEastAsia"/>
          <w:sz w:val="28"/>
          <w:szCs w:val="28"/>
          <w:u w:val="single"/>
        </w:rPr>
        <w:t>免费质保期二年</w:t>
      </w:r>
      <w:r>
        <w:rPr>
          <w:rFonts w:hint="eastAsia" w:asciiTheme="minorEastAsia" w:hAnsiTheme="minorEastAsia" w:eastAsiaTheme="minorEastAsia"/>
          <w:sz w:val="28"/>
          <w:szCs w:val="28"/>
        </w:rPr>
        <w:t>，在质保期内，同一商品、同一质量问题连续两次维修仍无法正常使用，供应商无条件给予全套更新或退货。在免费质保期内，供应商在接到用户单位电话通知后，须8小时之内上门服务并在4小时内修复。如需更换货物或送修，必须在12小时内提供备用货物，并在5个工作日内负责维修完毕并送至用户单位处。供应商超时或未在规定的时间内及时处理故障，每次罚2000元扣款。</w:t>
      </w:r>
    </w:p>
    <w:p>
      <w:pPr>
        <w:snapToGrid w:val="0"/>
        <w:spacing w:line="56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（6）供应商主要资格要求：</w:t>
      </w:r>
    </w:p>
    <w:p>
      <w:pPr>
        <w:snapToGrid w:val="0"/>
        <w:spacing w:line="560" w:lineRule="exact"/>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1、符合《中华人民共和国政府采购法》第二十二条的规定。</w:t>
      </w:r>
    </w:p>
    <w:p>
      <w:pPr>
        <w:snapToGrid w:val="0"/>
        <w:spacing w:line="560" w:lineRule="exact"/>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2、投标供应商资质条件: 具有合法、有效的营业执照，营业执照经营范围中包含相应货物生产或销售的经营范围；</w:t>
      </w:r>
    </w:p>
    <w:p>
      <w:pPr>
        <w:snapToGrid w:val="0"/>
        <w:spacing w:line="560" w:lineRule="exact"/>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3、企业未处于被责令停业、投标资格被取消或者财产被接管、冻结和破产状态、没有因骗取中标或者严重违约以及发生重大工程质量、安全生产事故等问题，被有关部门暂停投标资格并在暂停期内的。</w:t>
      </w:r>
    </w:p>
    <w:p>
      <w:pPr>
        <w:snapToGrid w:val="0"/>
        <w:spacing w:line="560" w:lineRule="exact"/>
        <w:ind w:firstLine="420" w:firstLineChars="15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4、参加政府采购活动前三年内，在经营活动中没有重大违法记录（提供参加本项目政府采购活动前3年内在经营活动中没有重大违法记录的书面声明）。</w:t>
      </w:r>
    </w:p>
    <w:p>
      <w:pPr>
        <w:snapToGrid w:val="0"/>
        <w:spacing w:line="560" w:lineRule="exact"/>
        <w:ind w:firstLine="420" w:firstLineChars="150"/>
        <w:rPr>
          <w:rFonts w:hint="eastAsia" w:asciiTheme="minorEastAsia" w:hAnsiTheme="minorEastAsia" w:eastAsiaTheme="minorEastAsia"/>
          <w:b/>
          <w:sz w:val="28"/>
          <w:szCs w:val="28"/>
        </w:rPr>
      </w:pPr>
      <w:r>
        <w:rPr>
          <w:rFonts w:hint="eastAsia" w:asciiTheme="minorEastAsia" w:hAnsiTheme="minorEastAsia" w:eastAsiaTheme="minorEastAsia"/>
          <w:sz w:val="28"/>
          <w:szCs w:val="28"/>
        </w:rPr>
        <w:t>5、本项目不接受联合体投标。</w:t>
      </w:r>
      <w:r>
        <w:rPr>
          <w:rFonts w:hint="eastAsia" w:asciiTheme="minorEastAsia" w:hAnsiTheme="minorEastAsia" w:eastAsiaTheme="minorEastAsia"/>
          <w:b/>
          <w:sz w:val="28"/>
          <w:szCs w:val="28"/>
        </w:rPr>
        <w:t xml:space="preserve"> </w:t>
      </w:r>
    </w:p>
    <w:p>
      <w:pPr>
        <w:snapToGrid w:val="0"/>
        <w:spacing w:line="560" w:lineRule="exact"/>
        <w:ind w:firstLine="422" w:firstLineChars="150"/>
        <w:rPr>
          <w:rFonts w:asciiTheme="minorEastAsia" w:hAnsiTheme="minorEastAsia" w:eastAsiaTheme="minorEastAsia" w:cstheme="minorEastAsia"/>
          <w:sz w:val="28"/>
        </w:rPr>
      </w:pPr>
      <w:r>
        <w:rPr>
          <w:rFonts w:hint="eastAsia" w:asciiTheme="minorEastAsia" w:hAnsiTheme="minorEastAsia" w:eastAsiaTheme="minorEastAsia"/>
          <w:b/>
          <w:sz w:val="28"/>
          <w:szCs w:val="28"/>
        </w:rPr>
        <w:t>二、本项目货物需求一览表及技术参数及要求</w:t>
      </w:r>
    </w:p>
    <w:tbl>
      <w:tblPr>
        <w:tblStyle w:val="10"/>
        <w:tblW w:w="545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9"/>
        <w:gridCol w:w="999"/>
        <w:gridCol w:w="4967"/>
        <w:gridCol w:w="588"/>
        <w:gridCol w:w="601"/>
        <w:gridCol w:w="1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序号</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名称</w:t>
            </w:r>
          </w:p>
        </w:tc>
        <w:tc>
          <w:tcPr>
            <w:tcW w:w="267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参数</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单位</w:t>
            </w:r>
          </w:p>
        </w:tc>
        <w:tc>
          <w:tcPr>
            <w:tcW w:w="32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数量</w:t>
            </w:r>
          </w:p>
        </w:tc>
        <w:tc>
          <w:tcPr>
            <w:tcW w:w="611"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5" w:hRule="atLeast"/>
        </w:trPr>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UPS</w:t>
            </w:r>
          </w:p>
        </w:tc>
        <w:tc>
          <w:tcPr>
            <w:tcW w:w="2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进三出20K额定容量20KVA、整机效率＞93%，ECO模式＞98%、输入特性：额定电压380V,三相+N+地线、电压范围380×（-25%-+25%）、旁路电压范围380×（15%～-25%）、功率因数≥0.99、频率40-70Hz、输入谐波失真＜5%.输出特性：电压380V、波形纯净正弦波、功率因数≥0.9、频率及稳定度50Hz±0.2%、电压失真（Thd）线性负载≤3%，非线性负载≤5%、过载125%全载持续1分钟转旁路，150%全载维持10秒钟转旁路、输出接线排. LED状态指示市电状态、市电供电、旁路供电、电池供电、过载、电池低压、故障，LCD输入/输出、旁路、逆变、频率、负载容量和电池电压、故障信息等，RS232\RS485\AS400\SNMP卡智能扩展</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3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1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sz w:val="24"/>
                <w:szCs w:val="24"/>
                <w:highlight w:val="none"/>
                <w:u w:val="none"/>
                <w:lang w:val="en-US" w:eastAsia="zh-CN"/>
              </w:rPr>
              <w:t>索卡奇、伊顿、维谛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蓄电池</w:t>
            </w:r>
          </w:p>
        </w:tc>
        <w:tc>
          <w:tcPr>
            <w:tcW w:w="2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12V100AH</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3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61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yellow"/>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线材</w:t>
            </w:r>
          </w:p>
        </w:tc>
        <w:tc>
          <w:tcPr>
            <w:tcW w:w="26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16平方电缆线，5米/根</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323"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61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yellow"/>
                <w:u w:val="none"/>
                <w:lang w:val="en-US" w:eastAsia="zh-CN" w:bidi="ar"/>
              </w:rPr>
            </w:pPr>
          </w:p>
        </w:tc>
      </w:tr>
    </w:tbl>
    <w:p>
      <w:pPr>
        <w:snapToGrid w:val="0"/>
        <w:spacing w:line="480" w:lineRule="exact"/>
        <w:ind w:firstLine="562" w:firstLineChars="200"/>
        <w:rPr>
          <w:rFonts w:hint="eastAsia" w:asciiTheme="minorEastAsia" w:hAnsiTheme="minorEastAsia" w:eastAsiaTheme="minorEastAsia" w:cstheme="minorEastAsia"/>
          <w:b/>
          <w:sz w:val="28"/>
          <w:lang w:val="en-US" w:eastAsia="zh-CN"/>
        </w:rPr>
      </w:pPr>
    </w:p>
    <w:p>
      <w:pPr>
        <w:snapToGrid w:val="0"/>
        <w:spacing w:line="480" w:lineRule="exact"/>
        <w:ind w:firstLine="562" w:firstLineChars="200"/>
        <w:rPr>
          <w:rFonts w:asciiTheme="minorEastAsia" w:hAnsiTheme="minorEastAsia" w:eastAsiaTheme="minorEastAsia" w:cstheme="minorEastAsia"/>
          <w:b/>
          <w:sz w:val="28"/>
        </w:rPr>
      </w:pPr>
      <w:r>
        <w:rPr>
          <w:rFonts w:hint="eastAsia" w:asciiTheme="minorEastAsia" w:hAnsiTheme="minorEastAsia" w:eastAsiaTheme="minorEastAsia" w:cstheme="minorEastAsia"/>
          <w:b/>
          <w:sz w:val="28"/>
          <w:lang w:val="en-US" w:eastAsia="zh-CN"/>
        </w:rPr>
        <w:t>三</w:t>
      </w:r>
      <w:r>
        <w:rPr>
          <w:rFonts w:hint="eastAsia" w:asciiTheme="minorEastAsia" w:hAnsiTheme="minorEastAsia" w:eastAsiaTheme="minorEastAsia" w:cstheme="minorEastAsia"/>
          <w:b/>
          <w:sz w:val="28"/>
        </w:rPr>
        <w:t>、报价要求：</w:t>
      </w:r>
    </w:p>
    <w:p>
      <w:pPr>
        <w:pStyle w:val="2"/>
        <w:spacing w:after="0" w:line="560" w:lineRule="exact"/>
        <w:ind w:left="71" w:leftChars="34" w:right="63" w:firstLine="562" w:firstLineChars="200"/>
        <w:jc w:val="left"/>
        <w:rPr>
          <w:rFonts w:cs="仿宋_GB2312" w:asciiTheme="minorEastAsia" w:hAnsiTheme="minorEastAsia" w:eastAsiaTheme="minorEastAsia"/>
          <w:b/>
          <w:color w:val="333333"/>
          <w:kern w:val="0"/>
          <w:sz w:val="28"/>
          <w:szCs w:val="28"/>
        </w:rPr>
      </w:pPr>
      <w:r>
        <w:rPr>
          <w:rFonts w:hint="eastAsia" w:ascii="宋体" w:hAnsi="宋体" w:cs="仿宋_GB2312"/>
          <w:b/>
          <w:color w:val="333333"/>
          <w:kern w:val="0"/>
          <w:sz w:val="28"/>
          <w:szCs w:val="28"/>
          <w:u w:val="single"/>
        </w:rPr>
        <w:t>本项目最高限价（含税）为</w:t>
      </w:r>
      <w:r>
        <w:rPr>
          <w:rFonts w:hint="eastAsia" w:ascii="宋体" w:hAnsi="宋体" w:cs="仿宋_GB2312"/>
          <w:b/>
          <w:color w:val="333333"/>
          <w:kern w:val="0"/>
          <w:sz w:val="28"/>
          <w:szCs w:val="28"/>
          <w:u w:val="single"/>
          <w:lang w:val="en-US" w:eastAsia="zh-CN"/>
        </w:rPr>
        <w:t>小写</w:t>
      </w:r>
      <w:r>
        <w:rPr>
          <w:rFonts w:hint="eastAsia" w:ascii="宋体" w:hAnsi="宋体" w:cs="仿宋_GB2312"/>
          <w:b/>
          <w:color w:val="333333"/>
          <w:kern w:val="0"/>
          <w:sz w:val="28"/>
          <w:szCs w:val="28"/>
          <w:u w:val="single"/>
        </w:rPr>
        <w:t>人民币</w:t>
      </w:r>
      <w:r>
        <w:rPr>
          <w:rFonts w:hint="eastAsia" w:ascii="宋体" w:hAnsi="宋体" w:cs="仿宋_GB2312"/>
          <w:b/>
          <w:color w:val="333333"/>
          <w:kern w:val="0"/>
          <w:sz w:val="28"/>
          <w:szCs w:val="28"/>
          <w:highlight w:val="none"/>
          <w:u w:val="single"/>
          <w:lang w:val="en-US" w:eastAsia="zh-CN"/>
        </w:rPr>
        <w:t>148662.00</w:t>
      </w:r>
      <w:r>
        <w:rPr>
          <w:rFonts w:hint="eastAsia" w:ascii="宋体" w:hAnsi="宋体" w:cs="仿宋_GB2312"/>
          <w:b/>
          <w:color w:val="333333"/>
          <w:kern w:val="0"/>
          <w:sz w:val="28"/>
          <w:szCs w:val="28"/>
          <w:highlight w:val="none"/>
          <w:u w:val="single"/>
        </w:rPr>
        <w:t>元（大写</w:t>
      </w:r>
      <w:r>
        <w:rPr>
          <w:rFonts w:hint="eastAsia" w:ascii="宋体" w:hAnsi="宋体" w:cs="仿宋_GB2312"/>
          <w:b/>
          <w:color w:val="333333"/>
          <w:kern w:val="0"/>
          <w:sz w:val="28"/>
          <w:szCs w:val="28"/>
          <w:highlight w:val="none"/>
          <w:u w:val="single"/>
          <w:lang w:val="en-US" w:eastAsia="zh-CN"/>
        </w:rPr>
        <w:t>人民币</w:t>
      </w:r>
      <w:r>
        <w:rPr>
          <w:rFonts w:hint="eastAsia" w:ascii="宋体" w:hAnsi="宋体" w:cs="仿宋_GB2312"/>
          <w:b/>
          <w:color w:val="333333"/>
          <w:kern w:val="0"/>
          <w:sz w:val="28"/>
          <w:szCs w:val="28"/>
          <w:highlight w:val="none"/>
          <w:u w:val="single"/>
        </w:rPr>
        <w:t>：人民币</w:t>
      </w:r>
      <w:r>
        <w:rPr>
          <w:rFonts w:hint="eastAsia" w:ascii="宋体" w:hAnsi="宋体" w:cs="仿宋_GB2312"/>
          <w:b/>
          <w:color w:val="333333"/>
          <w:kern w:val="0"/>
          <w:sz w:val="28"/>
          <w:szCs w:val="28"/>
          <w:highlight w:val="none"/>
          <w:u w:val="single"/>
          <w:lang w:val="en-US" w:eastAsia="zh-CN"/>
        </w:rPr>
        <w:t>壹拾肆万捌仟陆佰陆拾贰元</w:t>
      </w:r>
      <w:r>
        <w:rPr>
          <w:rFonts w:hint="eastAsia" w:ascii="宋体" w:hAnsi="宋体" w:cs="仿宋_GB2312"/>
          <w:b/>
          <w:color w:val="333333"/>
          <w:kern w:val="0"/>
          <w:sz w:val="28"/>
          <w:szCs w:val="28"/>
          <w:highlight w:val="none"/>
          <w:u w:val="single"/>
        </w:rPr>
        <w:t>）</w:t>
      </w:r>
      <w:r>
        <w:rPr>
          <w:rFonts w:hint="eastAsia" w:ascii="宋体" w:hAnsi="宋体" w:cs="仿宋_GB2312"/>
          <w:b/>
          <w:color w:val="333333"/>
          <w:kern w:val="0"/>
          <w:sz w:val="28"/>
          <w:szCs w:val="28"/>
          <w:highlight w:val="none"/>
        </w:rPr>
        <w:t>，超过或等于最高限价</w:t>
      </w:r>
      <w:r>
        <w:rPr>
          <w:rFonts w:hint="eastAsia" w:ascii="宋体" w:hAnsi="宋体" w:cs="仿宋_GB2312"/>
          <w:b/>
          <w:color w:val="333333"/>
          <w:kern w:val="0"/>
          <w:sz w:val="28"/>
          <w:szCs w:val="28"/>
        </w:rPr>
        <w:t>的为无效报价，最低价中标。</w:t>
      </w:r>
    </w:p>
    <w:p>
      <w:pPr>
        <w:widowControl/>
        <w:spacing w:line="560" w:lineRule="exact"/>
        <w:ind w:firstLine="552" w:firstLineChars="200"/>
        <w:jc w:val="left"/>
        <w:rPr>
          <w:rFonts w:cs="仿宋_GB2312" w:asciiTheme="minorEastAsia" w:hAnsiTheme="minorEastAsia" w:eastAsiaTheme="minorEastAsia"/>
          <w:color w:val="333333"/>
          <w:spacing w:val="-2"/>
          <w:kern w:val="0"/>
          <w:sz w:val="28"/>
          <w:szCs w:val="28"/>
          <w:highlight w:val="none"/>
        </w:rPr>
      </w:pPr>
      <w:r>
        <w:rPr>
          <w:rFonts w:hint="eastAsia" w:cs="宋体" w:asciiTheme="minorEastAsia" w:hAnsiTheme="minorEastAsia" w:eastAsiaTheme="minorEastAsia"/>
          <w:bCs/>
          <w:spacing w:val="-2"/>
          <w:sz w:val="28"/>
          <w:szCs w:val="28"/>
        </w:rPr>
        <w:t>备注：</w:t>
      </w:r>
      <w:r>
        <w:rPr>
          <w:rFonts w:hint="eastAsia" w:cs="仿宋_GB2312" w:asciiTheme="minorEastAsia" w:hAnsiTheme="minorEastAsia" w:eastAsiaTheme="minorEastAsia"/>
          <w:color w:val="333333"/>
          <w:spacing w:val="-2"/>
          <w:kern w:val="0"/>
          <w:sz w:val="28"/>
          <w:szCs w:val="28"/>
        </w:rPr>
        <w:t>报价应包含本项目所有涉及的全部费用，包括但不限于下列费用：本项目全部设备、材料及随设备提供的备品备件及专用工具的价格、包装费、运杂费（运抵买方工地现场）、保险费、安装费、设备投运、质保及供应商认为需要的其他所有费用。在安装、调试、验收过程中，如发现有漏项、缺件，成交供应商应无条件、无偿补齐，所发生的一切费用，视为已包含在供应商的投标报价之中，且并不因此而影响交付采购人使用的时间。</w:t>
      </w:r>
      <w:r>
        <w:rPr>
          <w:rFonts w:hint="eastAsia" w:cs="仿宋_GB2312" w:asciiTheme="minorEastAsia" w:hAnsiTheme="minorEastAsia" w:eastAsiaTheme="minorEastAsia"/>
          <w:color w:val="333333"/>
          <w:spacing w:val="-2"/>
          <w:kern w:val="0"/>
          <w:sz w:val="28"/>
          <w:szCs w:val="28"/>
          <w:highlight w:val="none"/>
          <w:lang w:val="en-US" w:eastAsia="zh-CN"/>
        </w:rPr>
        <w:t>询价</w:t>
      </w:r>
      <w:r>
        <w:rPr>
          <w:rFonts w:hint="eastAsia" w:cs="仿宋_GB2312" w:asciiTheme="minorEastAsia" w:hAnsiTheme="minorEastAsia" w:eastAsiaTheme="minorEastAsia"/>
          <w:color w:val="333333"/>
          <w:spacing w:val="-2"/>
          <w:kern w:val="0"/>
          <w:sz w:val="28"/>
          <w:szCs w:val="28"/>
          <w:highlight w:val="none"/>
        </w:rPr>
        <w:t>公告中所有内容涉及的费用，按常规应当包括的其它费用，投标时一次包定,不再另行追加。无论本文件是否以文字形式规定，报价供应商应具备足够的专业知识和能力判定本项目所需的一切材料、安装、服务、材料检测等各种未预见费用，采购人不接受任何可选择的报价，成交供应商也不得在供货、安装期间提出任何增加费用的要求，不得降低产品及安装质量。请各供应商在报价时请充分考虑各种因素。</w:t>
      </w:r>
    </w:p>
    <w:p>
      <w:pPr>
        <w:widowControl/>
        <w:spacing w:line="560" w:lineRule="exact"/>
        <w:ind w:firstLine="560" w:firstLineChars="200"/>
        <w:jc w:val="left"/>
        <w:rPr>
          <w:rFonts w:cs="仿宋_GB2312" w:asciiTheme="minorEastAsia" w:hAnsiTheme="minorEastAsia" w:eastAsiaTheme="minorEastAsia"/>
          <w:color w:val="333333"/>
          <w:kern w:val="0"/>
          <w:sz w:val="28"/>
          <w:szCs w:val="28"/>
        </w:rPr>
      </w:pPr>
      <w:r>
        <w:rPr>
          <w:rFonts w:hint="eastAsia" w:cs="仿宋_GB2312" w:asciiTheme="minorEastAsia" w:hAnsiTheme="minorEastAsia" w:eastAsiaTheme="minorEastAsia"/>
          <w:color w:val="333333"/>
          <w:kern w:val="0"/>
          <w:sz w:val="28"/>
          <w:szCs w:val="28"/>
          <w:highlight w:val="none"/>
        </w:rPr>
        <w:t>对采购</w:t>
      </w:r>
      <w:r>
        <w:rPr>
          <w:rFonts w:hint="eastAsia" w:cs="仿宋_GB2312" w:asciiTheme="minorEastAsia" w:hAnsiTheme="minorEastAsia" w:eastAsiaTheme="minorEastAsia"/>
          <w:kern w:val="0"/>
          <w:sz w:val="28"/>
          <w:szCs w:val="28"/>
          <w:highlight w:val="none"/>
        </w:rPr>
        <w:t>人提供的货物需求一览表及技术参数及要求，供应商如有疑问，应按本</w:t>
      </w:r>
      <w:r>
        <w:rPr>
          <w:rFonts w:hint="eastAsia" w:cs="仿宋_GB2312" w:asciiTheme="minorEastAsia" w:hAnsiTheme="minorEastAsia" w:eastAsiaTheme="minorEastAsia"/>
          <w:kern w:val="0"/>
          <w:sz w:val="28"/>
          <w:szCs w:val="28"/>
          <w:highlight w:val="none"/>
          <w:lang w:val="en-US" w:eastAsia="zh-CN"/>
        </w:rPr>
        <w:t>询价</w:t>
      </w:r>
      <w:r>
        <w:rPr>
          <w:rFonts w:hint="eastAsia" w:cs="仿宋_GB2312" w:asciiTheme="minorEastAsia" w:hAnsiTheme="minorEastAsia" w:eastAsiaTheme="minorEastAsia"/>
          <w:kern w:val="0"/>
          <w:sz w:val="28"/>
          <w:szCs w:val="28"/>
          <w:highlight w:val="none"/>
        </w:rPr>
        <w:t>公告中规定的期限内提出，否则视为默认，货物需求一览表及技术参数及要求不再作</w:t>
      </w:r>
      <w:r>
        <w:rPr>
          <w:rFonts w:hint="eastAsia" w:cs="仿宋_GB2312" w:asciiTheme="minorEastAsia" w:hAnsiTheme="minorEastAsia" w:eastAsiaTheme="minorEastAsia"/>
          <w:color w:val="333333"/>
          <w:kern w:val="0"/>
          <w:sz w:val="28"/>
          <w:szCs w:val="28"/>
          <w:highlight w:val="none"/>
        </w:rPr>
        <w:t>任何修改，成交供应商不</w:t>
      </w:r>
      <w:r>
        <w:rPr>
          <w:rFonts w:hint="eastAsia" w:cs="仿宋_GB2312" w:asciiTheme="minorEastAsia" w:hAnsiTheme="minorEastAsia" w:eastAsiaTheme="minorEastAsia"/>
          <w:color w:val="333333"/>
          <w:kern w:val="0"/>
          <w:sz w:val="28"/>
          <w:szCs w:val="28"/>
        </w:rPr>
        <w:t>得再提任何调整要求。</w:t>
      </w:r>
    </w:p>
    <w:p>
      <w:pPr>
        <w:widowControl/>
        <w:spacing w:line="560" w:lineRule="exact"/>
        <w:ind w:firstLine="562" w:firstLineChars="200"/>
        <w:jc w:val="left"/>
        <w:rPr>
          <w:rFonts w:cs="宋体" w:asciiTheme="majorEastAsia" w:hAnsiTheme="majorEastAsia" w:eastAsiaTheme="majorEastAsia"/>
          <w:bCs/>
          <w:sz w:val="30"/>
          <w:szCs w:val="30"/>
        </w:rPr>
      </w:pPr>
      <w:r>
        <w:rPr>
          <w:rFonts w:hint="eastAsia" w:cs="仿宋" w:asciiTheme="minorEastAsia" w:hAnsiTheme="minorEastAsia" w:eastAsiaTheme="minorEastAsia"/>
          <w:b/>
          <w:bCs/>
          <w:sz w:val="28"/>
        </w:rPr>
        <w:t>本项目招标代理服务费按国家相关收费标准由中标单位承担。招标代理（含编标）服务项目按照《招标代理服务收费管理暂行办法》国家计委【计价格（2002）1980号】规定的60%计取，单个项目招标代理收费最低800元。</w:t>
      </w:r>
    </w:p>
    <w:p>
      <w:pPr>
        <w:snapToGrid w:val="0"/>
        <w:spacing w:line="480" w:lineRule="exact"/>
        <w:ind w:firstLine="562" w:firstLineChars="200"/>
        <w:rPr>
          <w:rFonts w:asciiTheme="minorEastAsia" w:hAnsiTheme="minorEastAsia" w:eastAsiaTheme="minorEastAsia" w:cstheme="minorEastAsia"/>
          <w:sz w:val="28"/>
        </w:rPr>
      </w:pPr>
      <w:r>
        <w:rPr>
          <w:rFonts w:hint="eastAsia" w:asciiTheme="minorEastAsia" w:hAnsiTheme="minorEastAsia" w:eastAsiaTheme="minorEastAsia" w:cstheme="minorEastAsia"/>
          <w:b/>
          <w:bCs/>
          <w:sz w:val="28"/>
        </w:rPr>
        <w:t>四、投标保证金：</w:t>
      </w:r>
      <w:r>
        <w:rPr>
          <w:rFonts w:hint="eastAsia" w:asciiTheme="minorEastAsia" w:hAnsiTheme="minorEastAsia" w:eastAsiaTheme="minorEastAsia" w:cstheme="minorEastAsia"/>
          <w:sz w:val="28"/>
        </w:rPr>
        <w:t xml:space="preserve">根据省财政厅要求，不收取投标保证金。  </w:t>
      </w:r>
    </w:p>
    <w:p>
      <w:pPr>
        <w:snapToGrid w:val="0"/>
        <w:spacing w:line="480" w:lineRule="exact"/>
        <w:ind w:firstLine="562" w:firstLineChars="200"/>
        <w:rPr>
          <w:rFonts w:cs="仿宋" w:asciiTheme="minorEastAsia" w:hAnsiTheme="minorEastAsia" w:eastAsiaTheme="minorEastAsia"/>
          <w:b/>
          <w:bCs/>
          <w:sz w:val="28"/>
        </w:rPr>
      </w:pPr>
      <w:r>
        <w:rPr>
          <w:rFonts w:hint="eastAsia" w:cs="仿宋" w:asciiTheme="minorEastAsia" w:hAnsiTheme="minorEastAsia" w:eastAsiaTheme="minorEastAsia"/>
          <w:b/>
          <w:bCs/>
          <w:sz w:val="28"/>
        </w:rPr>
        <w:t>五、履约保证金及付款方式</w:t>
      </w:r>
    </w:p>
    <w:p>
      <w:pPr>
        <w:widowControl/>
        <w:spacing w:line="560" w:lineRule="exact"/>
        <w:ind w:firstLine="560" w:firstLineChars="200"/>
        <w:jc w:val="left"/>
        <w:rPr>
          <w:rFonts w:cs="仿宋_GB2312" w:asciiTheme="minorEastAsia" w:hAnsiTheme="minorEastAsia" w:eastAsiaTheme="minorEastAsia"/>
          <w:color w:val="333333"/>
          <w:kern w:val="0"/>
          <w:sz w:val="28"/>
          <w:szCs w:val="28"/>
        </w:rPr>
      </w:pPr>
      <w:r>
        <w:rPr>
          <w:rFonts w:hint="eastAsia" w:cs="仿宋_GB2312" w:asciiTheme="minorEastAsia" w:hAnsiTheme="minorEastAsia" w:eastAsiaTheme="minorEastAsia"/>
          <w:color w:val="333333"/>
          <w:kern w:val="0"/>
          <w:sz w:val="28"/>
          <w:szCs w:val="28"/>
        </w:rPr>
        <w:t>1、履约保证金：成交供应商应在中标后至签订合同前向采购人缴纳履约保证金，履约保证金为中标价的5%</w:t>
      </w:r>
      <w:r>
        <w:rPr>
          <w:rFonts w:hint="eastAsia" w:cs="仿宋_GB2312" w:asciiTheme="minorEastAsia" w:hAnsiTheme="minorEastAsia" w:eastAsiaTheme="minorEastAsia"/>
          <w:color w:val="333333"/>
          <w:kern w:val="0"/>
          <w:sz w:val="28"/>
          <w:szCs w:val="28"/>
          <w:lang w:val="en-US" w:eastAsia="zh-CN"/>
        </w:rPr>
        <w:t>，形式：转账，逾期未缴纳的，采购人有权取消其中标资格，履约保证金在项目全部完成并验收合格后一个月内由采购人返还</w:t>
      </w:r>
      <w:r>
        <w:rPr>
          <w:rFonts w:hint="eastAsia" w:cs="仿宋_GB2312" w:asciiTheme="minorEastAsia" w:hAnsiTheme="minorEastAsia" w:eastAsiaTheme="minorEastAsia"/>
          <w:color w:val="333333"/>
          <w:kern w:val="0"/>
          <w:sz w:val="28"/>
          <w:szCs w:val="28"/>
        </w:rPr>
        <w:t>。</w:t>
      </w:r>
    </w:p>
    <w:p>
      <w:pPr>
        <w:snapToGrid w:val="0"/>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2、付款方式</w:t>
      </w:r>
    </w:p>
    <w:p>
      <w:pPr>
        <w:widowControl/>
        <w:spacing w:line="560" w:lineRule="exact"/>
        <w:ind w:firstLine="560" w:firstLineChars="200"/>
        <w:jc w:val="left"/>
        <w:rPr>
          <w:rFonts w:hint="eastAsia" w:cs="仿宋_GB2312" w:asciiTheme="minorEastAsia" w:hAnsiTheme="minorEastAsia" w:eastAsiaTheme="minorEastAsia"/>
          <w:color w:val="333333"/>
          <w:kern w:val="0"/>
          <w:sz w:val="28"/>
          <w:szCs w:val="28"/>
        </w:rPr>
      </w:pPr>
      <w:r>
        <w:rPr>
          <w:rFonts w:hint="eastAsia" w:cs="仿宋_GB2312" w:asciiTheme="minorEastAsia" w:hAnsiTheme="minorEastAsia" w:eastAsiaTheme="minorEastAsia"/>
          <w:color w:val="333333"/>
          <w:kern w:val="0"/>
          <w:sz w:val="28"/>
          <w:szCs w:val="28"/>
        </w:rPr>
        <w:t>货物安装调试完毕验收合格并在无故障运行一个月后付合同价的95%，余款5%（含质保金）于质保服务期满（从验收合格之日算起）无质量问题后付清（不计利息）。</w:t>
      </w:r>
    </w:p>
    <w:p>
      <w:pPr>
        <w:widowControl/>
        <w:spacing w:line="560" w:lineRule="exact"/>
        <w:ind w:firstLine="560" w:firstLineChars="200"/>
        <w:jc w:val="left"/>
        <w:rPr>
          <w:rFonts w:cs="仿宋_GB2312" w:asciiTheme="minorEastAsia" w:hAnsiTheme="minorEastAsia" w:eastAsiaTheme="minorEastAsia"/>
          <w:color w:val="333333"/>
          <w:kern w:val="0"/>
          <w:sz w:val="28"/>
          <w:szCs w:val="28"/>
        </w:rPr>
      </w:pPr>
      <w:r>
        <w:rPr>
          <w:rFonts w:hint="eastAsia" w:cs="仿宋_GB2312" w:asciiTheme="minorEastAsia" w:hAnsiTheme="minorEastAsia" w:eastAsiaTheme="minorEastAsia"/>
          <w:color w:val="333333"/>
          <w:kern w:val="0"/>
          <w:sz w:val="28"/>
          <w:szCs w:val="28"/>
        </w:rPr>
        <w:t>成交供应商应在每次付款前提供相应的发票，否则付款期限相应顺延。</w:t>
      </w:r>
    </w:p>
    <w:p>
      <w:pPr>
        <w:widowControl/>
        <w:spacing w:line="560" w:lineRule="exact"/>
        <w:ind w:firstLine="562" w:firstLineChars="200"/>
        <w:jc w:val="lef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六、投标截止时间、开标时间及地点</w:t>
      </w:r>
    </w:p>
    <w:p>
      <w:pPr>
        <w:snapToGrid w:val="0"/>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请根据启东市新型冠状病毒感染的肺炎疫情防控工作指挥部通告（第25号）的相关规定及疫情防控要求，本项目实行不见面开标，各投标人须在规定时间内将密封的投标文件邮寄（只接收顺丰）至指定地点。请投标人充分考虑天气、快递速度、路程等因素，不接受到付。未在规定时间内送达的投标文件将不予接收，后果由各潜在投标人自行承担。</w:t>
      </w:r>
    </w:p>
    <w:p>
      <w:pPr>
        <w:snapToGrid w:val="0"/>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1、本项目为不见面开标，各潜在投标人须在规定时间内将投标文件快递至规定地点，快递只接受顺丰方式。请各潜在投标人充分考虑天气、快递速度、路程等因素，不接受到付。未在规定时间内送达的投标文件将不予接收，后果由各潜在投标人自行承担。</w:t>
      </w:r>
    </w:p>
    <w:p>
      <w:pPr>
        <w:snapToGrid w:val="0"/>
        <w:spacing w:line="480" w:lineRule="exact"/>
        <w:ind w:firstLine="560" w:firstLineChars="200"/>
        <w:jc w:val="both"/>
        <w:rPr>
          <w:rFonts w:cs="仿宋" w:asciiTheme="minorEastAsia" w:hAnsiTheme="minorEastAsia" w:eastAsiaTheme="minorEastAsia"/>
          <w:sz w:val="28"/>
        </w:rPr>
      </w:pPr>
      <w:r>
        <w:rPr>
          <w:rFonts w:hint="eastAsia" w:cs="仿宋" w:asciiTheme="minorEastAsia" w:hAnsiTheme="minorEastAsia" w:eastAsiaTheme="minorEastAsia"/>
          <w:sz w:val="28"/>
        </w:rPr>
        <w:t>2、投标资料接收截止时间及接收地点：</w:t>
      </w:r>
      <w:r>
        <w:rPr>
          <w:rFonts w:hint="eastAsia" w:cs="仿宋" w:asciiTheme="minorEastAsia" w:hAnsiTheme="minorEastAsia" w:eastAsiaTheme="minorEastAsia"/>
          <w:sz w:val="28"/>
          <w:highlight w:val="none"/>
        </w:rPr>
        <w:t>202</w:t>
      </w:r>
      <w:r>
        <w:rPr>
          <w:rFonts w:hint="eastAsia" w:cs="仿宋" w:asciiTheme="minorEastAsia" w:hAnsiTheme="minorEastAsia" w:eastAsiaTheme="minorEastAsia"/>
          <w:sz w:val="28"/>
          <w:highlight w:val="none"/>
          <w:lang w:val="en-US" w:eastAsia="zh-CN"/>
        </w:rPr>
        <w:t>3</w:t>
      </w:r>
      <w:r>
        <w:rPr>
          <w:rFonts w:hint="eastAsia" w:cs="仿宋" w:asciiTheme="minorEastAsia" w:hAnsiTheme="minorEastAsia" w:eastAsiaTheme="minorEastAsia"/>
          <w:sz w:val="28"/>
          <w:highlight w:val="none"/>
        </w:rPr>
        <w:t>年</w:t>
      </w:r>
      <w:r>
        <w:rPr>
          <w:rFonts w:hint="eastAsia" w:cs="仿宋" w:asciiTheme="minorEastAsia" w:hAnsiTheme="minorEastAsia" w:eastAsiaTheme="minorEastAsia"/>
          <w:sz w:val="28"/>
          <w:highlight w:val="none"/>
          <w:lang w:val="en-US" w:eastAsia="zh-CN"/>
        </w:rPr>
        <w:t>1</w:t>
      </w:r>
      <w:r>
        <w:rPr>
          <w:rFonts w:hint="eastAsia" w:cs="仿宋" w:asciiTheme="minorEastAsia" w:hAnsiTheme="minorEastAsia" w:eastAsiaTheme="minorEastAsia"/>
          <w:sz w:val="28"/>
          <w:highlight w:val="none"/>
        </w:rPr>
        <w:t>月</w:t>
      </w:r>
      <w:r>
        <w:rPr>
          <w:rFonts w:hint="eastAsia" w:cs="仿宋" w:asciiTheme="minorEastAsia" w:hAnsiTheme="minorEastAsia" w:eastAsiaTheme="minorEastAsia"/>
          <w:sz w:val="28"/>
          <w:highlight w:val="none"/>
          <w:lang w:val="en-US" w:eastAsia="zh-CN"/>
        </w:rPr>
        <w:t>12</w:t>
      </w:r>
      <w:r>
        <w:rPr>
          <w:rFonts w:hint="eastAsia" w:cs="仿宋" w:asciiTheme="minorEastAsia" w:hAnsiTheme="minorEastAsia" w:eastAsiaTheme="minorEastAsia"/>
          <w:sz w:val="28"/>
          <w:highlight w:val="none"/>
        </w:rPr>
        <w:t>日</w:t>
      </w:r>
      <w:r>
        <w:rPr>
          <w:rFonts w:hint="eastAsia" w:cs="仿宋" w:asciiTheme="minorEastAsia" w:hAnsiTheme="minorEastAsia" w:eastAsiaTheme="minorEastAsia"/>
          <w:sz w:val="28"/>
          <w:highlight w:val="none"/>
          <w:lang w:val="en-US" w:eastAsia="zh-CN"/>
        </w:rPr>
        <w:t>下</w:t>
      </w:r>
      <w:r>
        <w:rPr>
          <w:rFonts w:hint="eastAsia" w:cs="仿宋" w:asciiTheme="minorEastAsia" w:hAnsiTheme="minorEastAsia" w:eastAsiaTheme="minorEastAsia"/>
          <w:sz w:val="28"/>
          <w:highlight w:val="none"/>
        </w:rPr>
        <w:t>午</w:t>
      </w:r>
      <w:r>
        <w:rPr>
          <w:rFonts w:hint="eastAsia" w:cs="仿宋" w:asciiTheme="minorEastAsia" w:hAnsiTheme="minorEastAsia" w:eastAsiaTheme="minorEastAsia"/>
          <w:sz w:val="28"/>
          <w:highlight w:val="none"/>
          <w:lang w:val="en-US" w:eastAsia="zh-CN"/>
        </w:rPr>
        <w:t xml:space="preserve"> 14</w:t>
      </w:r>
      <w:r>
        <w:rPr>
          <w:rFonts w:hint="eastAsia" w:cs="仿宋" w:asciiTheme="minorEastAsia" w:hAnsiTheme="minorEastAsia" w:eastAsiaTheme="minorEastAsia"/>
          <w:sz w:val="28"/>
          <w:highlight w:val="none"/>
        </w:rPr>
        <w:t>:</w:t>
      </w:r>
      <w:r>
        <w:rPr>
          <w:rFonts w:hint="eastAsia" w:cs="仿宋" w:asciiTheme="minorEastAsia" w:hAnsiTheme="minorEastAsia" w:eastAsiaTheme="minorEastAsia"/>
          <w:sz w:val="28"/>
          <w:highlight w:val="none"/>
          <w:lang w:val="en-US" w:eastAsia="zh-CN"/>
        </w:rPr>
        <w:t xml:space="preserve">00 </w:t>
      </w:r>
      <w:r>
        <w:rPr>
          <w:rFonts w:hint="eastAsia" w:cs="仿宋" w:asciiTheme="minorEastAsia" w:hAnsiTheme="minorEastAsia" w:eastAsiaTheme="minorEastAsia"/>
          <w:sz w:val="28"/>
          <w:highlight w:val="none"/>
        </w:rPr>
        <w:t>前寄达（以送达签收时间为准），接收地点：江苏方桂圆</w:t>
      </w:r>
      <w:r>
        <w:rPr>
          <w:rFonts w:hint="eastAsia" w:cs="仿宋" w:asciiTheme="minorEastAsia" w:hAnsiTheme="minorEastAsia" w:eastAsiaTheme="minorEastAsia"/>
          <w:sz w:val="28"/>
        </w:rPr>
        <w:t>工程项目管理有限公司（启东市汇龙镇万豪花园29幢别墅），接收联系人：顾张瑜，联系电话：0513-83352336。</w:t>
      </w:r>
    </w:p>
    <w:p>
      <w:pPr>
        <w:snapToGrid w:val="0"/>
        <w:spacing w:line="480" w:lineRule="exact"/>
        <w:ind w:firstLine="560" w:firstLineChars="200"/>
        <w:rPr>
          <w:rFonts w:cs="仿宋" w:asciiTheme="minorEastAsia" w:hAnsiTheme="minorEastAsia" w:eastAsiaTheme="minorEastAsia"/>
          <w:sz w:val="28"/>
          <w:highlight w:val="yellow"/>
        </w:rPr>
      </w:pPr>
      <w:r>
        <w:rPr>
          <w:rFonts w:hint="eastAsia" w:cs="仿宋" w:asciiTheme="minorEastAsia" w:hAnsiTheme="minorEastAsia" w:eastAsiaTheme="minorEastAsia"/>
          <w:sz w:val="28"/>
          <w:highlight w:val="none"/>
        </w:rPr>
        <w:t>开标时间：202</w:t>
      </w:r>
      <w:r>
        <w:rPr>
          <w:rFonts w:hint="eastAsia" w:cs="仿宋" w:asciiTheme="minorEastAsia" w:hAnsiTheme="minorEastAsia" w:eastAsiaTheme="minorEastAsia"/>
          <w:sz w:val="28"/>
          <w:highlight w:val="none"/>
          <w:lang w:val="en-US" w:eastAsia="zh-CN"/>
        </w:rPr>
        <w:t>3</w:t>
      </w:r>
      <w:r>
        <w:rPr>
          <w:rFonts w:hint="eastAsia" w:cs="仿宋" w:asciiTheme="minorEastAsia" w:hAnsiTheme="minorEastAsia" w:eastAsiaTheme="minorEastAsia"/>
          <w:sz w:val="28"/>
          <w:highlight w:val="none"/>
        </w:rPr>
        <w:t>年</w:t>
      </w:r>
      <w:r>
        <w:rPr>
          <w:rFonts w:hint="eastAsia" w:cs="仿宋" w:asciiTheme="minorEastAsia" w:hAnsiTheme="minorEastAsia" w:eastAsiaTheme="minorEastAsia"/>
          <w:sz w:val="28"/>
          <w:highlight w:val="none"/>
          <w:lang w:val="en-US" w:eastAsia="zh-CN"/>
        </w:rPr>
        <w:t>1</w:t>
      </w:r>
      <w:r>
        <w:rPr>
          <w:rFonts w:hint="eastAsia" w:cs="仿宋" w:asciiTheme="minorEastAsia" w:hAnsiTheme="minorEastAsia" w:eastAsiaTheme="minorEastAsia"/>
          <w:sz w:val="28"/>
          <w:highlight w:val="none"/>
        </w:rPr>
        <w:t>月</w:t>
      </w:r>
      <w:r>
        <w:rPr>
          <w:rFonts w:hint="eastAsia" w:cs="仿宋" w:asciiTheme="minorEastAsia" w:hAnsiTheme="minorEastAsia" w:eastAsiaTheme="minorEastAsia"/>
          <w:sz w:val="28"/>
          <w:highlight w:val="none"/>
          <w:lang w:val="en-US" w:eastAsia="zh-CN"/>
        </w:rPr>
        <w:t>12</w:t>
      </w:r>
      <w:r>
        <w:rPr>
          <w:rFonts w:hint="eastAsia" w:cs="仿宋" w:asciiTheme="minorEastAsia" w:hAnsiTheme="minorEastAsia" w:eastAsiaTheme="minorEastAsia"/>
          <w:sz w:val="28"/>
          <w:highlight w:val="none"/>
        </w:rPr>
        <w:t>日</w:t>
      </w:r>
      <w:r>
        <w:rPr>
          <w:rFonts w:hint="eastAsia" w:cs="仿宋" w:asciiTheme="minorEastAsia" w:hAnsiTheme="minorEastAsia" w:eastAsiaTheme="minorEastAsia"/>
          <w:sz w:val="28"/>
          <w:highlight w:val="none"/>
          <w:lang w:val="en-US" w:eastAsia="zh-CN"/>
        </w:rPr>
        <w:t>下</w:t>
      </w:r>
      <w:r>
        <w:rPr>
          <w:rFonts w:hint="eastAsia" w:cs="仿宋" w:asciiTheme="minorEastAsia" w:hAnsiTheme="minorEastAsia" w:eastAsiaTheme="minorEastAsia"/>
          <w:sz w:val="28"/>
          <w:highlight w:val="none"/>
        </w:rPr>
        <w:t>午</w:t>
      </w:r>
      <w:r>
        <w:rPr>
          <w:rFonts w:hint="eastAsia" w:cs="仿宋" w:asciiTheme="minorEastAsia" w:hAnsiTheme="minorEastAsia" w:eastAsiaTheme="minorEastAsia"/>
          <w:sz w:val="28"/>
          <w:highlight w:val="none"/>
          <w:lang w:val="en-US" w:eastAsia="zh-CN"/>
        </w:rPr>
        <w:t>14</w:t>
      </w:r>
      <w:r>
        <w:rPr>
          <w:rFonts w:hint="eastAsia" w:cs="仿宋" w:asciiTheme="minorEastAsia" w:hAnsiTheme="minorEastAsia" w:eastAsiaTheme="minorEastAsia"/>
          <w:sz w:val="28"/>
          <w:highlight w:val="none"/>
        </w:rPr>
        <w:t>:</w:t>
      </w:r>
      <w:r>
        <w:rPr>
          <w:rFonts w:hint="eastAsia" w:cs="仿宋" w:asciiTheme="minorEastAsia" w:hAnsiTheme="minorEastAsia" w:eastAsiaTheme="minorEastAsia"/>
          <w:sz w:val="28"/>
          <w:highlight w:val="none"/>
          <w:lang w:val="en-US" w:eastAsia="zh-CN"/>
        </w:rPr>
        <w:t>30</w:t>
      </w:r>
      <w:r>
        <w:rPr>
          <w:rFonts w:hint="eastAsia" w:cs="仿宋" w:asciiTheme="minorEastAsia" w:hAnsiTheme="minorEastAsia" w:eastAsiaTheme="minorEastAsia"/>
          <w:sz w:val="28"/>
          <w:highlight w:val="none"/>
        </w:rPr>
        <w:t>（北京时间）</w:t>
      </w:r>
    </w:p>
    <w:p>
      <w:pPr>
        <w:snapToGrid w:val="0"/>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开标地点：启东城投集团有限公司(启东市林洋路1099号)【108】开标室。</w:t>
      </w:r>
    </w:p>
    <w:p>
      <w:pPr>
        <w:snapToGrid w:val="0"/>
        <w:spacing w:line="480" w:lineRule="exact"/>
        <w:ind w:firstLine="560"/>
        <w:rPr>
          <w:rFonts w:cs="仿宋" w:asciiTheme="minorEastAsia" w:hAnsiTheme="minorEastAsia" w:eastAsiaTheme="minorEastAsia"/>
          <w:b/>
          <w:bCs/>
          <w:sz w:val="28"/>
        </w:rPr>
      </w:pPr>
      <w:r>
        <w:rPr>
          <w:rFonts w:hint="eastAsia" w:cs="仿宋" w:asciiTheme="minorEastAsia" w:hAnsiTheme="minorEastAsia" w:eastAsiaTheme="minorEastAsia"/>
          <w:b/>
          <w:bCs/>
          <w:sz w:val="28"/>
        </w:rPr>
        <w:t>七、报价文件构成</w:t>
      </w:r>
    </w:p>
    <w:p>
      <w:pPr>
        <w:spacing w:line="48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（1）报价承诺书（按照附件一格式填写）；</w:t>
      </w:r>
    </w:p>
    <w:p>
      <w:pPr>
        <w:snapToGrid w:val="0"/>
        <w:spacing w:line="480" w:lineRule="exact"/>
        <w:ind w:firstLine="560" w:firstLineChars="200"/>
        <w:rPr>
          <w:rFonts w:asciiTheme="minorEastAsia" w:hAnsiTheme="minorEastAsia" w:eastAsiaTheme="minorEastAsia"/>
        </w:rPr>
      </w:pPr>
      <w:r>
        <w:rPr>
          <w:rFonts w:hint="eastAsia" w:cs="仿宋" w:asciiTheme="minorEastAsia" w:hAnsiTheme="minorEastAsia" w:eastAsiaTheme="minorEastAsia"/>
          <w:sz w:val="28"/>
          <w:szCs w:val="28"/>
        </w:rPr>
        <w:t>（2）有效的企业法人营业执照复印件</w:t>
      </w:r>
      <w:r>
        <w:rPr>
          <w:rFonts w:hint="eastAsia" w:cs="仿宋" w:asciiTheme="minorEastAsia" w:hAnsiTheme="minorEastAsia" w:eastAsiaTheme="minorEastAsia"/>
          <w:sz w:val="28"/>
        </w:rPr>
        <w:t>（加盖报价单位公章）</w:t>
      </w:r>
      <w:r>
        <w:rPr>
          <w:rFonts w:hint="eastAsia" w:cs="仿宋" w:asciiTheme="minorEastAsia" w:hAnsiTheme="minorEastAsia" w:eastAsiaTheme="minorEastAsia"/>
          <w:sz w:val="28"/>
          <w:szCs w:val="28"/>
        </w:rPr>
        <w:t>；</w:t>
      </w:r>
    </w:p>
    <w:p>
      <w:pPr>
        <w:spacing w:line="480" w:lineRule="exact"/>
        <w:ind w:firstLine="560" w:firstLineChars="200"/>
        <w:rPr>
          <w:rFonts w:hint="eastAsia" w:cs="仿宋" w:asciiTheme="minorEastAsia" w:hAnsiTheme="minorEastAsia" w:eastAsiaTheme="minorEastAsia"/>
          <w:sz w:val="28"/>
        </w:rPr>
      </w:pPr>
      <w:r>
        <w:rPr>
          <w:rFonts w:hint="eastAsia" w:cs="仿宋" w:asciiTheme="minorEastAsia" w:hAnsiTheme="minorEastAsia" w:eastAsiaTheme="minorEastAsia"/>
          <w:sz w:val="28"/>
        </w:rPr>
        <w:t>（3）法定代表人身份证复印件（加盖报价单位公章）；</w:t>
      </w:r>
    </w:p>
    <w:p>
      <w:pPr>
        <w:spacing w:line="480" w:lineRule="exact"/>
        <w:ind w:firstLine="560" w:firstLineChars="200"/>
        <w:rPr>
          <w:rFonts w:hint="eastAsia" w:cs="仿宋" w:asciiTheme="minorEastAsia" w:hAnsiTheme="minorEastAsia" w:eastAsiaTheme="minorEastAsia"/>
          <w:sz w:val="28"/>
        </w:rPr>
      </w:pPr>
      <w:r>
        <w:rPr>
          <w:rFonts w:hint="eastAsia" w:cs="仿宋" w:asciiTheme="minorEastAsia" w:hAnsiTheme="minorEastAsia" w:eastAsiaTheme="minorEastAsia"/>
          <w:sz w:val="28"/>
        </w:rPr>
        <w:t>（4）法定代表人授权委托书及被授权人身份证复印件（按照附件二格式填写，加盖报价单位公章）；</w:t>
      </w:r>
    </w:p>
    <w:p>
      <w:pPr>
        <w:snapToGrid w:val="0"/>
        <w:spacing w:line="480" w:lineRule="exact"/>
        <w:ind w:left="559" w:leftChars="266"/>
        <w:rPr>
          <w:rFonts w:cs="仿宋" w:asciiTheme="minorEastAsia" w:hAnsiTheme="minorEastAsia" w:eastAsiaTheme="minorEastAsia"/>
          <w:sz w:val="28"/>
        </w:rPr>
      </w:pPr>
      <w:r>
        <w:rPr>
          <w:rFonts w:hint="eastAsia" w:cs="仿宋" w:asciiTheme="minorEastAsia" w:hAnsiTheme="minorEastAsia" w:eastAsiaTheme="minorEastAsia"/>
          <w:sz w:val="28"/>
        </w:rPr>
        <w:t>（</w:t>
      </w:r>
      <w:r>
        <w:rPr>
          <w:rFonts w:hint="eastAsia" w:cs="仿宋" w:asciiTheme="minorEastAsia" w:hAnsiTheme="minorEastAsia" w:eastAsiaTheme="minorEastAsia"/>
          <w:sz w:val="28"/>
          <w:lang w:val="en-US" w:eastAsia="zh-CN"/>
        </w:rPr>
        <w:t>5</w:t>
      </w:r>
      <w:r>
        <w:rPr>
          <w:rFonts w:hint="eastAsia" w:cs="仿宋" w:asciiTheme="minorEastAsia" w:hAnsiTheme="minorEastAsia" w:eastAsiaTheme="minorEastAsia"/>
          <w:sz w:val="28"/>
        </w:rPr>
        <w:t>）投标函（按照附件三格式填写）；</w:t>
      </w:r>
    </w:p>
    <w:p>
      <w:pPr>
        <w:snapToGrid w:val="0"/>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w:t>
      </w:r>
      <w:r>
        <w:rPr>
          <w:rFonts w:hint="eastAsia" w:cs="仿宋" w:asciiTheme="minorEastAsia" w:hAnsiTheme="minorEastAsia" w:eastAsiaTheme="minorEastAsia"/>
          <w:sz w:val="28"/>
          <w:lang w:val="en-US" w:eastAsia="zh-CN"/>
        </w:rPr>
        <w:t>6</w:t>
      </w:r>
      <w:r>
        <w:rPr>
          <w:rFonts w:hint="eastAsia" w:cs="仿宋" w:asciiTheme="minorEastAsia" w:hAnsiTheme="minorEastAsia" w:eastAsiaTheme="minorEastAsia"/>
          <w:sz w:val="28"/>
        </w:rPr>
        <w:t>）报价表：报价表须按提供的报价样表格式填写（</w:t>
      </w:r>
      <w:r>
        <w:rPr>
          <w:rFonts w:hint="eastAsia" w:cs="仿宋" w:asciiTheme="minorEastAsia" w:hAnsiTheme="minorEastAsia" w:eastAsiaTheme="minorEastAsia"/>
          <w:sz w:val="28"/>
          <w:szCs w:val="28"/>
        </w:rPr>
        <w:t>按照附件四格式填写</w:t>
      </w:r>
      <w:r>
        <w:rPr>
          <w:rFonts w:hint="eastAsia" w:cs="仿宋" w:asciiTheme="minorEastAsia" w:hAnsiTheme="minorEastAsia" w:eastAsiaTheme="minorEastAsia"/>
          <w:sz w:val="28"/>
        </w:rPr>
        <w:t>），如有其他情况需要说明的，可附页说明。所有页面均须加盖单位公章，否则视为无效报价。</w:t>
      </w:r>
    </w:p>
    <w:p>
      <w:pPr>
        <w:spacing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w:t>
      </w:r>
      <w:r>
        <w:rPr>
          <w:rFonts w:hint="eastAsia" w:cs="仿宋" w:asciiTheme="minorEastAsia" w:hAnsiTheme="minorEastAsia" w:eastAsiaTheme="minorEastAsia"/>
          <w:sz w:val="28"/>
          <w:lang w:val="en-US" w:eastAsia="zh-CN"/>
        </w:rPr>
        <w:t>7</w:t>
      </w:r>
      <w:r>
        <w:rPr>
          <w:rFonts w:hint="eastAsia" w:cs="仿宋" w:asciiTheme="minorEastAsia" w:hAnsiTheme="minorEastAsia" w:eastAsiaTheme="minorEastAsia"/>
          <w:sz w:val="28"/>
        </w:rPr>
        <w:t>）质保承诺书（按照附件五格式填写）；</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w:t>
      </w:r>
      <w:r>
        <w:rPr>
          <w:rFonts w:hint="eastAsia" w:cs="仿宋" w:asciiTheme="minorEastAsia" w:hAnsiTheme="minorEastAsia" w:eastAsiaTheme="minorEastAsia"/>
          <w:sz w:val="28"/>
          <w:lang w:val="en-US" w:eastAsia="zh-CN"/>
        </w:rPr>
        <w:t>8</w:t>
      </w:r>
      <w:r>
        <w:rPr>
          <w:rFonts w:hint="eastAsia" w:cs="仿宋" w:asciiTheme="minorEastAsia" w:hAnsiTheme="minorEastAsia" w:eastAsiaTheme="minorEastAsia"/>
          <w:sz w:val="28"/>
        </w:rPr>
        <w:t>）参加采购活动前3年内在经营活动中没有重大违法记录的书面声明（按照附件六格式填写，加盖报价单位公章）；</w:t>
      </w:r>
    </w:p>
    <w:p>
      <w:pPr>
        <w:snapToGrid w:val="0"/>
        <w:spacing w:line="480" w:lineRule="exact"/>
        <w:ind w:firstLine="551" w:firstLineChars="196"/>
        <w:rPr>
          <w:rFonts w:cs="仿宋" w:asciiTheme="minorEastAsia" w:hAnsiTheme="minorEastAsia" w:eastAsiaTheme="minorEastAsia"/>
          <w:b/>
          <w:sz w:val="28"/>
        </w:rPr>
      </w:pPr>
      <w:r>
        <w:rPr>
          <w:rFonts w:hint="eastAsia" w:cs="仿宋" w:asciiTheme="minorEastAsia" w:hAnsiTheme="minorEastAsia" w:eastAsiaTheme="minorEastAsia"/>
          <w:b/>
          <w:sz w:val="28"/>
        </w:rPr>
        <w:t>备注：</w:t>
      </w:r>
    </w:p>
    <w:p>
      <w:pPr>
        <w:snapToGrid w:val="0"/>
        <w:spacing w:line="480" w:lineRule="exact"/>
        <w:ind w:firstLine="551" w:firstLineChars="196"/>
        <w:rPr>
          <w:rFonts w:cs="仿宋" w:asciiTheme="minorEastAsia" w:hAnsiTheme="minorEastAsia" w:eastAsiaTheme="minorEastAsia"/>
          <w:bCs/>
          <w:sz w:val="28"/>
        </w:rPr>
      </w:pPr>
      <w:r>
        <w:rPr>
          <w:rFonts w:hint="eastAsia" w:cs="仿宋" w:asciiTheme="minorEastAsia" w:hAnsiTheme="minorEastAsia" w:eastAsiaTheme="minorEastAsia"/>
          <w:b/>
          <w:sz w:val="28"/>
        </w:rPr>
        <w:t>（1）报价文件正、副本各一份，报价文件中必须包含上述要求提供的所有材料的复印件并加盖单位公章（副本可为复印件），报价文件装订成册并密封，密封袋上标明：项目名称、报价单位名称，否则视为无效报价</w:t>
      </w:r>
      <w:r>
        <w:rPr>
          <w:rFonts w:hint="eastAsia" w:cs="仿宋" w:asciiTheme="minorEastAsia" w:hAnsiTheme="minorEastAsia" w:eastAsiaTheme="minorEastAsia"/>
          <w:bCs/>
          <w:sz w:val="28"/>
        </w:rPr>
        <w:t>。</w:t>
      </w:r>
    </w:p>
    <w:p>
      <w:pPr>
        <w:numPr>
          <w:ilvl w:val="0"/>
          <w:numId w:val="1"/>
        </w:numPr>
        <w:snapToGrid w:val="0"/>
        <w:spacing w:line="480" w:lineRule="exact"/>
        <w:ind w:firstLine="560"/>
        <w:rPr>
          <w:rFonts w:cs="仿宋" w:asciiTheme="minorEastAsia" w:hAnsiTheme="minorEastAsia" w:eastAsiaTheme="minorEastAsia"/>
          <w:b/>
          <w:sz w:val="28"/>
        </w:rPr>
      </w:pPr>
      <w:r>
        <w:rPr>
          <w:rFonts w:hint="eastAsia" w:cs="仿宋" w:asciiTheme="minorEastAsia" w:hAnsiTheme="minorEastAsia" w:eastAsiaTheme="minorEastAsia"/>
          <w:b/>
          <w:sz w:val="28"/>
        </w:rPr>
        <w:t>如涉及报价人名称变更、资质证书到期换证等情况，须提供行政或行业主管部门出具的有效证明文件。</w:t>
      </w:r>
    </w:p>
    <w:p>
      <w:pPr>
        <w:snapToGrid w:val="0"/>
        <w:spacing w:line="480" w:lineRule="exact"/>
        <w:ind w:firstLine="562" w:firstLineChars="200"/>
        <w:rPr>
          <w:rFonts w:cs="仿宋" w:asciiTheme="minorEastAsia" w:hAnsiTheme="minorEastAsia" w:eastAsiaTheme="minorEastAsia"/>
          <w:b/>
          <w:sz w:val="28"/>
          <w:u w:val="single"/>
        </w:rPr>
      </w:pPr>
      <w:r>
        <w:rPr>
          <w:rFonts w:hint="eastAsia" w:cs="仿宋" w:asciiTheme="minorEastAsia" w:hAnsiTheme="minorEastAsia" w:eastAsiaTheme="minorEastAsia"/>
          <w:b/>
          <w:sz w:val="28"/>
        </w:rPr>
        <w:t>八、成交原则：</w:t>
      </w:r>
      <w:r>
        <w:rPr>
          <w:rFonts w:hint="eastAsia" w:cs="仿宋" w:asciiTheme="minorEastAsia" w:hAnsiTheme="minorEastAsia" w:eastAsiaTheme="minorEastAsia"/>
          <w:b/>
          <w:sz w:val="28"/>
          <w:u w:val="single"/>
        </w:rPr>
        <w:t>符合采购需求且有效报价中的最低报价者中标。</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1、若总价最低者有相同时，通过抽签方式确定成交供应商。</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2、当第一中标候选人放弃中标、因不可抗力不能履行合同、不按照招标文件要求提交履约保证金，或者被查实存在影响中标结果的违法行为等情形，不符合中标条件的，采购人依法重新招标。</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3、报价为项目的总价，不得将项目拆分或选择性报价。</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4、成交人不得用以任何方式转包或分包本项目。</w:t>
      </w:r>
    </w:p>
    <w:p>
      <w:pPr>
        <w:pStyle w:val="2"/>
        <w:spacing w:after="0" w:line="480" w:lineRule="exact"/>
        <w:ind w:firstLine="560" w:firstLineChars="200"/>
        <w:rPr>
          <w:rFonts w:cs="仿宋" w:asciiTheme="minorEastAsia" w:hAnsiTheme="minorEastAsia" w:eastAsiaTheme="minorEastAsia"/>
          <w:sz w:val="28"/>
        </w:rPr>
      </w:pPr>
      <w:r>
        <w:rPr>
          <w:rFonts w:hint="eastAsia" w:cs="仿宋" w:asciiTheme="minorEastAsia" w:hAnsiTheme="minorEastAsia" w:eastAsiaTheme="minorEastAsia"/>
          <w:sz w:val="28"/>
        </w:rPr>
        <w:t>5、本办法未尽事宜，由评标委员会依据相关法规研究确定。</w:t>
      </w:r>
    </w:p>
    <w:p>
      <w:pPr>
        <w:pStyle w:val="2"/>
        <w:spacing w:after="0" w:line="480" w:lineRule="exact"/>
        <w:ind w:firstLine="562" w:firstLineChars="200"/>
        <w:rPr>
          <w:rFonts w:cs="仿宋" w:asciiTheme="minorEastAsia" w:hAnsiTheme="minorEastAsia" w:eastAsiaTheme="minorEastAsia"/>
          <w:b/>
          <w:sz w:val="28"/>
        </w:rPr>
      </w:pPr>
      <w:r>
        <w:rPr>
          <w:rFonts w:hint="eastAsia" w:cs="仿宋" w:asciiTheme="minorEastAsia" w:hAnsiTheme="minorEastAsia" w:eastAsiaTheme="minorEastAsia"/>
          <w:b/>
          <w:sz w:val="28"/>
        </w:rPr>
        <w:t>九、特别说明</w:t>
      </w:r>
    </w:p>
    <w:p>
      <w:pPr>
        <w:pStyle w:val="2"/>
        <w:spacing w:after="0" w:line="480" w:lineRule="exact"/>
        <w:ind w:firstLine="560" w:firstLineChars="200"/>
        <w:rPr>
          <w:rFonts w:cs="仿宋" w:asciiTheme="minorEastAsia" w:hAnsiTheme="minorEastAsia" w:eastAsiaTheme="minorEastAsia"/>
          <w:bCs/>
          <w:sz w:val="28"/>
        </w:rPr>
      </w:pPr>
      <w:r>
        <w:rPr>
          <w:rFonts w:hint="eastAsia" w:cs="仿宋" w:asciiTheme="minorEastAsia" w:hAnsiTheme="minorEastAsia" w:eastAsiaTheme="minorEastAsia"/>
          <w:bCs/>
          <w:sz w:val="28"/>
        </w:rPr>
        <w:t>1、投标人不足三家或经评审有效投标人不足三家的，将组织重新招标。</w:t>
      </w:r>
    </w:p>
    <w:p>
      <w:pPr>
        <w:pStyle w:val="2"/>
        <w:spacing w:after="0" w:line="480" w:lineRule="exact"/>
        <w:ind w:firstLine="560" w:firstLineChars="200"/>
        <w:rPr>
          <w:rFonts w:cs="仿宋" w:asciiTheme="minorEastAsia" w:hAnsiTheme="minorEastAsia" w:eastAsiaTheme="minorEastAsia"/>
          <w:bCs/>
          <w:sz w:val="28"/>
        </w:rPr>
      </w:pPr>
      <w:r>
        <w:rPr>
          <w:rFonts w:hint="eastAsia" w:cs="仿宋" w:asciiTheme="minorEastAsia" w:hAnsiTheme="minorEastAsia" w:eastAsiaTheme="minorEastAsia"/>
          <w:bCs/>
          <w:sz w:val="28"/>
        </w:rPr>
        <w:t>2、投标人有以下情况的，招标人有权按城投公司供应商考核办法予以处理，情节严重的将移除供应商库。</w:t>
      </w:r>
    </w:p>
    <w:p>
      <w:pPr>
        <w:pStyle w:val="2"/>
        <w:spacing w:after="0" w:line="480" w:lineRule="exact"/>
        <w:ind w:firstLine="560" w:firstLineChars="200"/>
        <w:rPr>
          <w:rFonts w:cs="仿宋" w:asciiTheme="minorEastAsia" w:hAnsiTheme="minorEastAsia" w:eastAsiaTheme="minorEastAsia"/>
          <w:bCs/>
          <w:sz w:val="28"/>
        </w:rPr>
      </w:pPr>
      <w:r>
        <w:rPr>
          <w:rFonts w:hint="eastAsia" w:cs="仿宋" w:asciiTheme="minorEastAsia" w:hAnsiTheme="minorEastAsia" w:eastAsiaTheme="minorEastAsia"/>
          <w:bCs/>
          <w:sz w:val="28"/>
        </w:rPr>
        <w:t>（1）无故不参加投标报价的；</w:t>
      </w:r>
    </w:p>
    <w:p>
      <w:pPr>
        <w:pStyle w:val="2"/>
        <w:spacing w:after="0" w:line="480" w:lineRule="exact"/>
        <w:ind w:firstLine="560" w:firstLineChars="200"/>
        <w:rPr>
          <w:rFonts w:cs="仿宋" w:asciiTheme="minorEastAsia" w:hAnsiTheme="minorEastAsia" w:eastAsiaTheme="minorEastAsia"/>
          <w:bCs/>
          <w:sz w:val="28"/>
        </w:rPr>
      </w:pPr>
      <w:r>
        <w:rPr>
          <w:rFonts w:hint="eastAsia" w:cs="仿宋" w:asciiTheme="minorEastAsia" w:hAnsiTheme="minorEastAsia" w:eastAsiaTheme="minorEastAsia"/>
          <w:bCs/>
          <w:sz w:val="28"/>
        </w:rPr>
        <w:t>（2）参加串标、围标活动的；</w:t>
      </w:r>
    </w:p>
    <w:p>
      <w:pPr>
        <w:pStyle w:val="2"/>
        <w:spacing w:after="0" w:line="480" w:lineRule="exact"/>
        <w:ind w:firstLine="560" w:firstLineChars="200"/>
        <w:rPr>
          <w:rFonts w:cs="仿宋" w:asciiTheme="minorEastAsia" w:hAnsiTheme="minorEastAsia" w:eastAsiaTheme="minorEastAsia"/>
          <w:bCs/>
          <w:sz w:val="28"/>
        </w:rPr>
      </w:pPr>
      <w:r>
        <w:rPr>
          <w:rFonts w:hint="eastAsia" w:cs="仿宋" w:asciiTheme="minorEastAsia" w:hAnsiTheme="minorEastAsia" w:eastAsiaTheme="minorEastAsia"/>
          <w:bCs/>
          <w:sz w:val="28"/>
        </w:rPr>
        <w:t>（3）提供虚假资料的；</w:t>
      </w:r>
    </w:p>
    <w:p>
      <w:pPr>
        <w:pStyle w:val="2"/>
        <w:spacing w:after="0" w:line="480" w:lineRule="exact"/>
        <w:ind w:firstLine="560" w:firstLineChars="200"/>
        <w:rPr>
          <w:rFonts w:cs="仿宋" w:asciiTheme="minorEastAsia" w:hAnsiTheme="minorEastAsia" w:eastAsiaTheme="minorEastAsia"/>
          <w:sz w:val="28"/>
          <w:u w:val="single"/>
        </w:rPr>
      </w:pPr>
      <w:r>
        <w:rPr>
          <w:rFonts w:hint="eastAsia" w:cs="仿宋" w:asciiTheme="minorEastAsia" w:hAnsiTheme="minorEastAsia" w:eastAsiaTheme="minorEastAsia"/>
          <w:bCs/>
          <w:sz w:val="28"/>
        </w:rPr>
        <w:t>（4）中标后违约的。</w:t>
      </w:r>
    </w:p>
    <w:p>
      <w:pPr>
        <w:pStyle w:val="2"/>
        <w:spacing w:after="0" w:line="480" w:lineRule="exact"/>
        <w:ind w:firstLine="560" w:firstLineChars="200"/>
        <w:rPr>
          <w:rFonts w:hint="eastAsia" w:cs="仿宋" w:asciiTheme="minorEastAsia" w:hAnsiTheme="minorEastAsia" w:eastAsiaTheme="minorEastAsia"/>
          <w:bCs/>
          <w:sz w:val="28"/>
          <w:highlight w:val="none"/>
        </w:rPr>
      </w:pPr>
      <w:r>
        <w:rPr>
          <w:rFonts w:hint="eastAsia" w:cs="仿宋" w:asciiTheme="minorEastAsia" w:hAnsiTheme="minorEastAsia" w:eastAsiaTheme="minorEastAsia"/>
          <w:bCs/>
          <w:sz w:val="28"/>
          <w:highlight w:val="none"/>
          <w:lang w:val="en-US" w:eastAsia="zh-CN"/>
        </w:rPr>
        <w:t>3、成交供应商</w:t>
      </w:r>
      <w:r>
        <w:rPr>
          <w:rFonts w:hint="eastAsia" w:cs="仿宋" w:asciiTheme="minorEastAsia" w:hAnsiTheme="minorEastAsia" w:eastAsiaTheme="minorEastAsia"/>
          <w:bCs/>
          <w:sz w:val="28"/>
          <w:highlight w:val="none"/>
        </w:rPr>
        <w:t>在中标公示期结束前须提供</w:t>
      </w:r>
      <w:r>
        <w:rPr>
          <w:rFonts w:hint="eastAsia" w:cs="仿宋" w:asciiTheme="minorEastAsia" w:hAnsiTheme="minorEastAsia" w:eastAsiaTheme="minorEastAsia"/>
          <w:bCs/>
          <w:sz w:val="28"/>
          <w:highlight w:val="none"/>
          <w:lang w:val="en-US" w:eastAsia="zh-CN"/>
        </w:rPr>
        <w:t>UPS主机</w:t>
      </w:r>
      <w:r>
        <w:rPr>
          <w:rFonts w:hint="eastAsia" w:cs="仿宋" w:asciiTheme="minorEastAsia" w:hAnsiTheme="minorEastAsia" w:eastAsiaTheme="minorEastAsia"/>
          <w:bCs/>
          <w:sz w:val="28"/>
          <w:highlight w:val="none"/>
        </w:rPr>
        <w:t>原厂证明及检测报告的原件供</w:t>
      </w:r>
      <w:r>
        <w:rPr>
          <w:rFonts w:hint="eastAsia" w:cs="仿宋" w:asciiTheme="minorEastAsia" w:hAnsiTheme="minorEastAsia" w:eastAsiaTheme="minorEastAsia"/>
          <w:bCs/>
          <w:sz w:val="28"/>
          <w:highlight w:val="none"/>
          <w:lang w:val="en-US" w:eastAsia="zh-CN"/>
        </w:rPr>
        <w:t>采购</w:t>
      </w:r>
      <w:r>
        <w:rPr>
          <w:rFonts w:hint="eastAsia" w:cs="仿宋" w:asciiTheme="minorEastAsia" w:hAnsiTheme="minorEastAsia" w:eastAsiaTheme="minorEastAsia"/>
          <w:bCs/>
          <w:sz w:val="28"/>
          <w:highlight w:val="none"/>
        </w:rPr>
        <w:t>人核验，如不能按时提交或核验有假的则视为未响应</w:t>
      </w:r>
      <w:r>
        <w:rPr>
          <w:rFonts w:hint="eastAsia" w:cs="仿宋" w:asciiTheme="minorEastAsia" w:hAnsiTheme="minorEastAsia" w:eastAsiaTheme="minorEastAsia"/>
          <w:bCs/>
          <w:sz w:val="28"/>
          <w:highlight w:val="none"/>
          <w:lang w:val="en-US" w:eastAsia="zh-CN"/>
        </w:rPr>
        <w:t>询价公告</w:t>
      </w:r>
      <w:r>
        <w:rPr>
          <w:rFonts w:hint="eastAsia" w:cs="仿宋" w:asciiTheme="minorEastAsia" w:hAnsiTheme="minorEastAsia" w:eastAsiaTheme="minorEastAsia"/>
          <w:bCs/>
          <w:sz w:val="28"/>
          <w:highlight w:val="none"/>
        </w:rPr>
        <w:t>要求，取消其</w:t>
      </w:r>
      <w:r>
        <w:rPr>
          <w:rFonts w:hint="eastAsia" w:cs="仿宋" w:asciiTheme="minorEastAsia" w:hAnsiTheme="minorEastAsia" w:eastAsiaTheme="minorEastAsia"/>
          <w:bCs/>
          <w:sz w:val="28"/>
          <w:highlight w:val="none"/>
          <w:lang w:val="en-US" w:eastAsia="zh-CN"/>
        </w:rPr>
        <w:t>成交</w:t>
      </w:r>
      <w:r>
        <w:rPr>
          <w:rFonts w:hint="eastAsia" w:cs="仿宋" w:asciiTheme="minorEastAsia" w:hAnsiTheme="minorEastAsia" w:eastAsiaTheme="minorEastAsia"/>
          <w:bCs/>
          <w:sz w:val="28"/>
          <w:highlight w:val="none"/>
        </w:rPr>
        <w:t>资格，并列入启东城投及其所有子公司不良信用名单。</w:t>
      </w:r>
    </w:p>
    <w:p>
      <w:pPr>
        <w:snapToGrid w:val="0"/>
        <w:spacing w:line="440" w:lineRule="exact"/>
        <w:jc w:val="both"/>
        <w:rPr>
          <w:rFonts w:hint="default" w:cs="仿宋" w:asciiTheme="minorEastAsia" w:hAnsiTheme="minorEastAsia" w:eastAsiaTheme="minorEastAsia"/>
          <w:sz w:val="28"/>
          <w:szCs w:val="28"/>
          <w:lang w:val="en-US" w:eastAsia="zh-CN"/>
        </w:rPr>
      </w:pPr>
    </w:p>
    <w:p>
      <w:pPr>
        <w:snapToGrid w:val="0"/>
        <w:spacing w:line="440" w:lineRule="exact"/>
        <w:jc w:val="right"/>
        <w:rPr>
          <w:rFonts w:cs="仿宋" w:asciiTheme="minorEastAsia" w:hAnsiTheme="minorEastAsia" w:eastAsiaTheme="minorEastAsia"/>
          <w:sz w:val="28"/>
          <w:szCs w:val="28"/>
        </w:rPr>
      </w:pPr>
    </w:p>
    <w:p>
      <w:pPr>
        <w:wordWrap w:val="0"/>
        <w:snapToGrid w:val="0"/>
        <w:spacing w:line="440" w:lineRule="exact"/>
        <w:jc w:val="right"/>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rPr>
        <w:t xml:space="preserve">      </w:t>
      </w:r>
      <w:r>
        <w:rPr>
          <w:rFonts w:hint="eastAsia" w:cs="仿宋" w:asciiTheme="minorEastAsia" w:hAnsiTheme="minorEastAsia" w:eastAsiaTheme="minorEastAsia"/>
          <w:sz w:val="28"/>
          <w:szCs w:val="28"/>
          <w:lang w:val="en-US" w:eastAsia="zh-CN"/>
        </w:rPr>
        <w:t xml:space="preserve"> </w:t>
      </w:r>
      <w:r>
        <w:rPr>
          <w:rFonts w:hint="eastAsia" w:cs="仿宋" w:asciiTheme="minorEastAsia" w:hAnsiTheme="minorEastAsia" w:eastAsiaTheme="minorEastAsia"/>
          <w:sz w:val="28"/>
          <w:szCs w:val="28"/>
        </w:rPr>
        <w:t xml:space="preserve"> 招标人（盖章）：</w:t>
      </w:r>
      <w:r>
        <w:rPr>
          <w:rFonts w:hint="eastAsia" w:cs="仿宋" w:asciiTheme="minorEastAsia" w:hAnsiTheme="minorEastAsia" w:eastAsiaTheme="minorEastAsia"/>
          <w:sz w:val="28"/>
          <w:szCs w:val="28"/>
          <w:u w:val="single"/>
        </w:rPr>
        <w:t>启东市自来水厂有限公司</w:t>
      </w:r>
    </w:p>
    <w:p>
      <w:pPr>
        <w:wordWrap w:val="0"/>
        <w:snapToGrid w:val="0"/>
        <w:spacing w:line="440" w:lineRule="exact"/>
        <w:ind w:firstLine="2800" w:firstLineChars="1000"/>
        <w:jc w:val="both"/>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hint="eastAsia" w:asciiTheme="minorEastAsia" w:hAnsiTheme="minorEastAsia" w:eastAsiaTheme="minorEastAsia"/>
          <w:sz w:val="28"/>
          <w:lang w:val="en-US" w:eastAsia="zh-CN"/>
        </w:rPr>
        <w:t xml:space="preserve"> </w:t>
      </w:r>
      <w:r>
        <w:rPr>
          <w:rFonts w:hint="eastAsia" w:asciiTheme="minorEastAsia" w:hAnsiTheme="minorEastAsia" w:eastAsiaTheme="minorEastAsia"/>
          <w:sz w:val="28"/>
        </w:rPr>
        <w:t>联系人：黄哲远</w:t>
      </w:r>
    </w:p>
    <w:p>
      <w:pPr>
        <w:snapToGrid w:val="0"/>
        <w:spacing w:line="440" w:lineRule="exact"/>
        <w:ind w:right="140"/>
        <w:jc w:val="center"/>
        <w:rPr>
          <w:rFonts w:asciiTheme="minorEastAsia" w:hAnsiTheme="minorEastAsia" w:eastAsiaTheme="minorEastAsia"/>
          <w:sz w:val="28"/>
        </w:rPr>
      </w:pPr>
      <w:r>
        <w:rPr>
          <w:rFonts w:hint="eastAsia" w:asciiTheme="minorEastAsia" w:hAnsiTheme="minorEastAsia" w:eastAsiaTheme="minorEastAsia"/>
          <w:sz w:val="28"/>
          <w:lang w:val="en-US" w:eastAsia="zh-CN"/>
        </w:rPr>
        <w:t xml:space="preserve">      </w:t>
      </w:r>
      <w:r>
        <w:rPr>
          <w:rFonts w:hint="eastAsia" w:asciiTheme="minorEastAsia" w:hAnsiTheme="minorEastAsia" w:eastAsiaTheme="minorEastAsia"/>
          <w:sz w:val="28"/>
        </w:rPr>
        <w:t>联系电话：15962894908</w:t>
      </w:r>
    </w:p>
    <w:p>
      <w:pPr>
        <w:snapToGrid w:val="0"/>
        <w:spacing w:line="440" w:lineRule="exact"/>
        <w:ind w:firstLine="3080" w:firstLineChars="1100"/>
        <w:jc w:val="both"/>
        <w:rPr>
          <w:rFonts w:asciiTheme="minorEastAsia" w:hAnsiTheme="minorEastAsia" w:eastAsiaTheme="minorEastAsia"/>
          <w:sz w:val="28"/>
          <w:highlight w:val="none"/>
        </w:rPr>
      </w:pPr>
      <w:r>
        <w:rPr>
          <w:rFonts w:hint="eastAsia" w:asciiTheme="minorEastAsia" w:hAnsiTheme="minorEastAsia" w:eastAsiaTheme="minorEastAsia"/>
          <w:sz w:val="28"/>
          <w:highlight w:val="none"/>
        </w:rPr>
        <w:t>日期：202</w:t>
      </w:r>
      <w:r>
        <w:rPr>
          <w:rFonts w:hint="eastAsia" w:asciiTheme="minorEastAsia" w:hAnsiTheme="minorEastAsia" w:eastAsiaTheme="minorEastAsia"/>
          <w:sz w:val="28"/>
          <w:highlight w:val="none"/>
          <w:lang w:val="en-US" w:eastAsia="zh-CN"/>
        </w:rPr>
        <w:t>3</w:t>
      </w:r>
      <w:r>
        <w:rPr>
          <w:rFonts w:hint="eastAsia" w:asciiTheme="minorEastAsia" w:hAnsiTheme="minorEastAsia" w:eastAsiaTheme="minorEastAsia"/>
          <w:sz w:val="28"/>
          <w:highlight w:val="none"/>
        </w:rPr>
        <w:t>年</w:t>
      </w:r>
      <w:r>
        <w:rPr>
          <w:rFonts w:hint="eastAsia" w:asciiTheme="minorEastAsia" w:hAnsiTheme="minorEastAsia" w:eastAsiaTheme="minorEastAsia"/>
          <w:sz w:val="28"/>
          <w:highlight w:val="none"/>
          <w:lang w:val="en-US" w:eastAsia="zh-CN"/>
        </w:rPr>
        <w:t>1</w:t>
      </w:r>
      <w:r>
        <w:rPr>
          <w:rFonts w:hint="eastAsia" w:asciiTheme="minorEastAsia" w:hAnsiTheme="minorEastAsia" w:eastAsiaTheme="minorEastAsia"/>
          <w:sz w:val="28"/>
          <w:highlight w:val="none"/>
        </w:rPr>
        <w:t>月</w:t>
      </w:r>
      <w:r>
        <w:rPr>
          <w:rFonts w:hint="eastAsia" w:asciiTheme="minorEastAsia" w:hAnsiTheme="minorEastAsia" w:eastAsiaTheme="minorEastAsia"/>
          <w:sz w:val="28"/>
          <w:highlight w:val="none"/>
          <w:lang w:val="en-US" w:eastAsia="zh-CN"/>
        </w:rPr>
        <w:t>6</w:t>
      </w:r>
      <w:r>
        <w:rPr>
          <w:rFonts w:hint="eastAsia" w:asciiTheme="minorEastAsia" w:hAnsiTheme="minorEastAsia" w:eastAsiaTheme="minorEastAsia"/>
          <w:sz w:val="28"/>
          <w:highlight w:val="none"/>
        </w:rPr>
        <w:t>日</w:t>
      </w:r>
    </w:p>
    <w:p>
      <w:pPr>
        <w:pStyle w:val="2"/>
        <w:rPr>
          <w:rFonts w:asciiTheme="minorEastAsia" w:hAnsiTheme="minorEastAsia" w:eastAsiaTheme="minorEastAsia"/>
          <w:sz w:val="28"/>
          <w:highlight w:val="none"/>
        </w:rPr>
      </w:pPr>
    </w:p>
    <w:p>
      <w:pPr>
        <w:spacing w:line="440" w:lineRule="exact"/>
        <w:rPr>
          <w:rFonts w:asciiTheme="minorEastAsia" w:hAnsiTheme="minorEastAsia" w:eastAsiaTheme="minorEastAsia" w:cstheme="minorEastAsia"/>
          <w:b/>
          <w:sz w:val="28"/>
        </w:rPr>
      </w:pPr>
    </w:p>
    <w:p>
      <w:pPr>
        <w:spacing w:line="440" w:lineRule="exact"/>
        <w:rPr>
          <w:rFonts w:hint="eastAsia" w:asciiTheme="minorEastAsia" w:hAnsiTheme="minorEastAsia" w:eastAsiaTheme="minorEastAsia" w:cstheme="minorEastAsia"/>
          <w:b/>
          <w:sz w:val="28"/>
        </w:rPr>
      </w:pPr>
    </w:p>
    <w:p>
      <w:pPr>
        <w:spacing w:line="440" w:lineRule="exact"/>
        <w:rPr>
          <w:rFonts w:hint="eastAsia" w:asciiTheme="minorEastAsia" w:hAnsiTheme="minorEastAsia" w:eastAsiaTheme="minorEastAsia" w:cstheme="minorEastAsia"/>
          <w:b/>
          <w:sz w:val="28"/>
        </w:rPr>
      </w:pPr>
    </w:p>
    <w:p>
      <w:pPr>
        <w:spacing w:line="440" w:lineRule="exact"/>
        <w:rPr>
          <w:rFonts w:hint="eastAsia" w:asciiTheme="minorEastAsia" w:hAnsiTheme="minorEastAsia" w:eastAsiaTheme="minorEastAsia" w:cstheme="minorEastAsia"/>
          <w:b/>
          <w:sz w:val="28"/>
        </w:rPr>
      </w:pPr>
    </w:p>
    <w:p>
      <w:pPr>
        <w:pStyle w:val="2"/>
        <w:rPr>
          <w:rFonts w:hint="eastAsia" w:asciiTheme="minorEastAsia" w:hAnsiTheme="minorEastAsia" w:eastAsiaTheme="minorEastAsia" w:cstheme="minorEastAsia"/>
          <w:b/>
          <w:sz w:val="28"/>
        </w:rPr>
      </w:pPr>
    </w:p>
    <w:p>
      <w:pPr>
        <w:pStyle w:val="3"/>
        <w:rPr>
          <w:rFonts w:hint="eastAsia" w:asciiTheme="minorEastAsia" w:hAnsiTheme="minorEastAsia" w:eastAsiaTheme="minorEastAsia" w:cstheme="minorEastAsia"/>
          <w:b/>
          <w:sz w:val="28"/>
        </w:rPr>
      </w:pPr>
    </w:p>
    <w:p>
      <w:pPr>
        <w:spacing w:line="440" w:lineRule="exact"/>
        <w:rPr>
          <w:rFonts w:hint="eastAsia" w:asciiTheme="minorEastAsia" w:hAnsiTheme="minorEastAsia" w:eastAsiaTheme="minorEastAsia" w:cstheme="minorEastAsia"/>
          <w:b/>
          <w:sz w:val="28"/>
        </w:rPr>
      </w:pPr>
    </w:p>
    <w:p>
      <w:pPr>
        <w:spacing w:line="44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rPr>
        <w:t>附件一：</w:t>
      </w:r>
    </w:p>
    <w:p>
      <w:pPr>
        <w:spacing w:line="500" w:lineRule="exact"/>
        <w:jc w:val="center"/>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报 价 承 诺 书</w:t>
      </w:r>
    </w:p>
    <w:p>
      <w:pPr>
        <w:spacing w:beforeLines="50" w:afterLines="50"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启东市自来水厂有限公司：</w:t>
      </w:r>
    </w:p>
    <w:p>
      <w:pPr>
        <w:wordWrap w:val="0"/>
        <w:snapToGrid w:val="0"/>
        <w:spacing w:line="500" w:lineRule="exact"/>
        <w:ind w:firstLine="560" w:firstLineChars="200"/>
        <w:jc w:val="lef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u w:val="single"/>
        </w:rPr>
        <w:t>（报价单位全称）</w:t>
      </w:r>
      <w:r>
        <w:rPr>
          <w:rFonts w:hint="eastAsia" w:asciiTheme="minorEastAsia" w:hAnsiTheme="minorEastAsia" w:eastAsiaTheme="minorEastAsia" w:cstheme="minorEastAsia"/>
          <w:sz w:val="28"/>
          <w:szCs w:val="28"/>
        </w:rPr>
        <w:t>授权</w:t>
      </w:r>
      <w:r>
        <w:rPr>
          <w:rFonts w:hint="eastAsia" w:asciiTheme="minorEastAsia" w:hAnsiTheme="minorEastAsia" w:eastAsiaTheme="minorEastAsia" w:cstheme="minorEastAsia"/>
          <w:sz w:val="28"/>
          <w:szCs w:val="28"/>
          <w:u w:val="single"/>
        </w:rPr>
        <w:t>（姓  名）（职  务）</w:t>
      </w:r>
      <w:r>
        <w:rPr>
          <w:rFonts w:hint="eastAsia" w:asciiTheme="minorEastAsia" w:hAnsiTheme="minorEastAsia" w:eastAsiaTheme="minorEastAsia" w:cstheme="minorEastAsia"/>
          <w:sz w:val="28"/>
          <w:szCs w:val="28"/>
        </w:rPr>
        <w:t>为全权代表，参加</w:t>
      </w:r>
      <w:r>
        <w:rPr>
          <w:rFonts w:hint="eastAsia" w:asciiTheme="minorEastAsia" w:hAnsiTheme="minorEastAsia" w:eastAsiaTheme="minorEastAsia" w:cstheme="minorEastAsia"/>
          <w:b/>
          <w:sz w:val="28"/>
          <w:szCs w:val="28"/>
          <w:u w:val="single"/>
          <w:lang w:eastAsia="zh-CN"/>
        </w:rPr>
        <w:t>启东市自来水厂有限公司总机房UPS电源采购项目</w:t>
      </w:r>
      <w:r>
        <w:rPr>
          <w:rFonts w:hint="eastAsia" w:asciiTheme="minorEastAsia" w:hAnsiTheme="minorEastAsia" w:eastAsiaTheme="minorEastAsia" w:cstheme="minorEastAsia"/>
          <w:sz w:val="28"/>
          <w:szCs w:val="28"/>
        </w:rPr>
        <w:t>采购的有关活动，并宣布同意如下：</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1．我方愿意按照报价文件的全部要求进行报价（报价内容及价格以报价文件为准）。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2．我方完全理解并同意放弃对邀标文件有不明及误解的权利。</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3．我方将按</w:t>
      </w:r>
      <w:r>
        <w:rPr>
          <w:rFonts w:hint="eastAsia" w:asciiTheme="minorEastAsia" w:hAnsiTheme="minorEastAsia" w:eastAsiaTheme="minorEastAsia" w:cstheme="minorEastAsia"/>
          <w:sz w:val="28"/>
          <w:szCs w:val="28"/>
          <w:lang w:val="en-US" w:eastAsia="zh-CN"/>
        </w:rPr>
        <w:t>询价公告</w:t>
      </w:r>
      <w:r>
        <w:rPr>
          <w:rFonts w:hint="eastAsia" w:asciiTheme="minorEastAsia" w:hAnsiTheme="minorEastAsia" w:eastAsiaTheme="minorEastAsia" w:cstheme="minorEastAsia"/>
          <w:sz w:val="28"/>
          <w:szCs w:val="28"/>
        </w:rPr>
        <w:t>的规定履行合同责任和义务。</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4．我方同意提供按照贵方可能要求的与其报价有关的一切数据或资料，理解并同意贵方的评标办法。</w:t>
      </w:r>
      <w:bookmarkStart w:id="1" w:name="_GoBack"/>
      <w:bookmarkEnd w:id="1"/>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5．我方的报价文件自开标后60天内有效。</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6．与本报价有关的一切往来通讯请寄：</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　邮编：</w:t>
      </w:r>
      <w:r>
        <w:rPr>
          <w:rFonts w:hint="eastAsia" w:asciiTheme="minorEastAsia" w:hAnsiTheme="minorEastAsia" w:eastAsiaTheme="minorEastAsia" w:cstheme="minorEastAsia"/>
          <w:sz w:val="28"/>
          <w:szCs w:val="28"/>
          <w:u w:val="single"/>
        </w:rPr>
        <w:t>　　　　　　　　　　</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　传真：</w:t>
      </w:r>
      <w:r>
        <w:rPr>
          <w:rFonts w:hint="eastAsia" w:asciiTheme="minorEastAsia" w:hAnsiTheme="minorEastAsia" w:eastAsiaTheme="minorEastAsia" w:cstheme="minorEastAsia"/>
          <w:sz w:val="28"/>
          <w:szCs w:val="28"/>
          <w:u w:val="single"/>
        </w:rPr>
        <w:t>　　　　　　　　　　</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报价单位代表姓名：</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职务：</w:t>
      </w:r>
      <w:r>
        <w:rPr>
          <w:rFonts w:hint="eastAsia" w:asciiTheme="minorEastAsia" w:hAnsiTheme="minorEastAsia" w:eastAsiaTheme="minorEastAsia" w:cstheme="minorEastAsia"/>
          <w:sz w:val="28"/>
          <w:szCs w:val="28"/>
          <w:u w:val="single"/>
        </w:rPr>
        <w:t>　　　　　　　　　</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报价单位代表手机：</w:t>
      </w:r>
      <w:r>
        <w:rPr>
          <w:rFonts w:hint="eastAsia" w:asciiTheme="minorEastAsia" w:hAnsiTheme="minorEastAsia" w:eastAsiaTheme="minorEastAsia" w:cstheme="minorEastAsia"/>
          <w:sz w:val="28"/>
          <w:szCs w:val="28"/>
          <w:u w:val="single"/>
        </w:rPr>
        <w:t>　　　　　　　　　　</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报价单位名称：</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（加盖单位公章）</w:t>
      </w:r>
    </w:p>
    <w:p>
      <w:pPr>
        <w:spacing w:line="500" w:lineRule="exact"/>
        <w:ind w:firstLine="560" w:firstLineChars="200"/>
        <w:rPr>
          <w:rFonts w:asciiTheme="minorEastAsia" w:hAnsiTheme="minorEastAsia" w:eastAsiaTheme="minorEastAsia" w:cstheme="minorEastAsia"/>
          <w:sz w:val="28"/>
          <w:szCs w:val="28"/>
        </w:rPr>
      </w:pPr>
    </w:p>
    <w:p>
      <w:pPr>
        <w:spacing w:line="500" w:lineRule="exact"/>
        <w:ind w:firstLine="5320" w:firstLineChars="19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年     月     日　　</w:t>
      </w:r>
    </w:p>
    <w:p>
      <w:pPr>
        <w:spacing w:line="440" w:lineRule="exact"/>
        <w:rPr>
          <w:rFonts w:asciiTheme="minorEastAsia" w:hAnsiTheme="minorEastAsia" w:eastAsiaTheme="minorEastAsia" w:cstheme="minorEastAsia"/>
          <w:sz w:val="28"/>
          <w:szCs w:val="28"/>
        </w:rPr>
      </w:pPr>
    </w:p>
    <w:p>
      <w:pPr>
        <w:spacing w:line="440" w:lineRule="exact"/>
        <w:rPr>
          <w:rFonts w:asciiTheme="minorEastAsia" w:hAnsiTheme="minorEastAsia" w:eastAsiaTheme="minorEastAsia" w:cstheme="minorEastAsia"/>
          <w:sz w:val="28"/>
          <w:szCs w:val="28"/>
        </w:rPr>
      </w:pPr>
    </w:p>
    <w:p>
      <w:pPr>
        <w:spacing w:line="56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rPr>
        <w:br w:type="page"/>
      </w:r>
      <w:r>
        <w:rPr>
          <w:rFonts w:hint="eastAsia" w:asciiTheme="minorEastAsia" w:hAnsiTheme="minorEastAsia" w:eastAsiaTheme="minorEastAsia" w:cstheme="minorEastAsia"/>
          <w:b/>
          <w:bCs/>
          <w:sz w:val="28"/>
          <w:szCs w:val="28"/>
        </w:rPr>
        <w:t>附件二：</w:t>
      </w:r>
    </w:p>
    <w:p>
      <w:pPr>
        <w:spacing w:line="560" w:lineRule="exact"/>
        <w:jc w:val="center"/>
        <w:rPr>
          <w:rFonts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授权委托书</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启东市自来水厂有限公司</w:t>
      </w:r>
      <w:r>
        <w:rPr>
          <w:rFonts w:hint="eastAsia" w:asciiTheme="minorEastAsia" w:hAnsiTheme="minorEastAsia" w:eastAsiaTheme="minorEastAsia" w:cstheme="minorEastAsia"/>
          <w:sz w:val="28"/>
          <w:szCs w:val="28"/>
        </w:rPr>
        <w:t>：</w:t>
      </w:r>
    </w:p>
    <w:p>
      <w:pPr>
        <w:spacing w:line="560" w:lineRule="exact"/>
        <w:jc w:val="left"/>
        <w:rPr>
          <w:rFonts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rPr>
        <w:t>我公司授权我公司员工</w:t>
      </w:r>
      <w:r>
        <w:rPr>
          <w:rFonts w:hint="eastAsia" w:asciiTheme="minorEastAsia" w:hAnsiTheme="minorEastAsia" w:eastAsiaTheme="minorEastAsia" w:cstheme="minorEastAsia"/>
          <w:sz w:val="28"/>
          <w:szCs w:val="28"/>
          <w:u w:val="single"/>
        </w:rPr>
        <w:t xml:space="preserve">（身份证号码为：                    </w:t>
      </w:r>
      <w:r>
        <w:rPr>
          <w:rFonts w:hint="eastAsia" w:asciiTheme="minorEastAsia" w:hAnsiTheme="minorEastAsia" w:eastAsiaTheme="minorEastAsia" w:cstheme="minorEastAsia"/>
          <w:sz w:val="28"/>
          <w:szCs w:val="28"/>
        </w:rPr>
        <w:t>）参</w:t>
      </w:r>
      <w:r>
        <w:rPr>
          <w:rFonts w:hint="eastAsia" w:asciiTheme="minorEastAsia" w:hAnsiTheme="minorEastAsia" w:eastAsiaTheme="minorEastAsia" w:cstheme="minorEastAsia"/>
          <w:sz w:val="28"/>
          <w:szCs w:val="28"/>
          <w:highlight w:val="none"/>
        </w:rPr>
        <w:t>加贵单位项目的</w:t>
      </w:r>
      <w:r>
        <w:rPr>
          <w:rFonts w:hint="eastAsia" w:asciiTheme="minorEastAsia" w:hAnsiTheme="minorEastAsia" w:eastAsiaTheme="minorEastAsia" w:cstheme="minorEastAsia"/>
          <w:sz w:val="28"/>
          <w:szCs w:val="28"/>
          <w:highlight w:val="none"/>
          <w:lang w:val="en-US" w:eastAsia="zh-CN"/>
        </w:rPr>
        <w:t>询价采购</w:t>
      </w:r>
      <w:r>
        <w:rPr>
          <w:rFonts w:hint="eastAsia" w:asciiTheme="minorEastAsia" w:hAnsiTheme="minorEastAsia" w:eastAsiaTheme="minorEastAsia" w:cstheme="minorEastAsia"/>
          <w:sz w:val="28"/>
          <w:szCs w:val="28"/>
          <w:highlight w:val="none"/>
        </w:rPr>
        <w:t>。</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授权范围如下：</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pPr>
        <w:spacing w:line="560" w:lineRule="exact"/>
        <w:ind w:left="420" w:hanging="420" w:hangingChars="15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本授权期限自</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日起至</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止。   </w:t>
      </w:r>
    </w:p>
    <w:p>
      <w:pPr>
        <w:spacing w:line="560" w:lineRule="exact"/>
        <w:jc w:val="left"/>
        <w:rPr>
          <w:rFonts w:asciiTheme="minorEastAsia" w:hAnsiTheme="minorEastAsia" w:eastAsiaTheme="minorEastAsia" w:cstheme="minorEastAsia"/>
          <w:sz w:val="28"/>
          <w:szCs w:val="28"/>
        </w:rPr>
      </w:pPr>
    </w:p>
    <w:p>
      <w:pPr>
        <w:spacing w:line="560" w:lineRule="exact"/>
        <w:jc w:val="left"/>
        <w:rPr>
          <w:rFonts w:asciiTheme="minorEastAsia" w:hAnsiTheme="minorEastAsia" w:eastAsiaTheme="minorEastAsia" w:cstheme="minorEastAsia"/>
          <w:sz w:val="28"/>
          <w:szCs w:val="28"/>
        </w:rPr>
      </w:pP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授权人（盖章）：</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法定代表人签字：</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被授权人签字：</w:t>
      </w:r>
    </w:p>
    <w:p>
      <w:pPr>
        <w:spacing w:line="56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日期：    年     月   日</w:t>
      </w:r>
    </w:p>
    <w:p>
      <w:pPr>
        <w:rPr>
          <w:rFonts w:asciiTheme="minorEastAsia" w:hAnsiTheme="minorEastAsia" w:eastAsiaTheme="minorEastAsia" w:cstheme="minorEastAsia"/>
          <w:b/>
          <w:sz w:val="28"/>
        </w:rPr>
      </w:pPr>
      <w:r>
        <w:rPr>
          <w:rFonts w:hint="eastAsia" w:asciiTheme="minorEastAsia" w:hAnsiTheme="minorEastAsia" w:eastAsiaTheme="minorEastAsia" w:cstheme="minorEastAsia"/>
          <w:b/>
          <w:sz w:val="28"/>
        </w:rPr>
        <w:br w:type="page"/>
      </w:r>
    </w:p>
    <w:p>
      <w:pPr>
        <w:pStyle w:val="4"/>
        <w:spacing w:line="440" w:lineRule="exact"/>
        <w:ind w:firstLine="0"/>
        <w:jc w:val="left"/>
        <w:outlineLvl w:val="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附件三：</w:t>
      </w:r>
    </w:p>
    <w:p>
      <w:pPr>
        <w:pStyle w:val="4"/>
        <w:spacing w:line="440" w:lineRule="exact"/>
        <w:ind w:firstLine="0"/>
        <w:jc w:val="center"/>
        <w:outlineLvl w:val="0"/>
        <w:rPr>
          <w:rFonts w:asciiTheme="minorEastAsia" w:hAnsiTheme="minorEastAsia" w:eastAsiaTheme="minorEastAsia" w:cstheme="minorEastAsia"/>
          <w:b/>
          <w:bCs/>
          <w:color w:val="000000"/>
          <w:sz w:val="44"/>
          <w:szCs w:val="44"/>
        </w:rPr>
      </w:pPr>
      <w:r>
        <w:rPr>
          <w:rFonts w:hint="eastAsia" w:asciiTheme="minorEastAsia" w:hAnsiTheme="minorEastAsia" w:eastAsiaTheme="minorEastAsia" w:cstheme="minorEastAsia"/>
          <w:b/>
          <w:bCs/>
          <w:color w:val="000000"/>
          <w:sz w:val="44"/>
          <w:szCs w:val="44"/>
        </w:rPr>
        <w:t>投标函</w:t>
      </w:r>
    </w:p>
    <w:p>
      <w:pPr>
        <w:pStyle w:val="4"/>
        <w:spacing w:line="440" w:lineRule="exact"/>
        <w:ind w:firstLine="0"/>
        <w:rPr>
          <w:rFonts w:asciiTheme="minorEastAsia" w:hAnsiTheme="minorEastAsia" w:eastAsiaTheme="minorEastAsia" w:cstheme="minorEastAsia"/>
          <w:color w:val="000000"/>
          <w:sz w:val="28"/>
          <w:szCs w:val="28"/>
          <w:u w:val="single"/>
        </w:rPr>
      </w:pPr>
    </w:p>
    <w:p>
      <w:pPr>
        <w:pStyle w:val="4"/>
        <w:spacing w:line="440" w:lineRule="exact"/>
        <w:ind w:firstLine="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sz w:val="28"/>
          <w:szCs w:val="28"/>
          <w:u w:val="single"/>
        </w:rPr>
        <w:t>启东市自来水厂有限公司</w:t>
      </w:r>
      <w:r>
        <w:rPr>
          <w:rFonts w:hint="eastAsia" w:asciiTheme="minorEastAsia" w:hAnsiTheme="minorEastAsia" w:eastAsiaTheme="minorEastAsia" w:cstheme="minorEastAsia"/>
          <w:kern w:val="2"/>
          <w:sz w:val="28"/>
          <w:szCs w:val="28"/>
        </w:rPr>
        <w:t>：</w:t>
      </w:r>
    </w:p>
    <w:p>
      <w:pPr>
        <w:pStyle w:val="4"/>
        <w:spacing w:line="440" w:lineRule="exact"/>
        <w:rPr>
          <w:rFonts w:asciiTheme="minorEastAsia" w:hAnsiTheme="minorEastAsia" w:eastAsiaTheme="minorEastAsia" w:cstheme="minorEastAsia"/>
          <w:kern w:val="2"/>
          <w:sz w:val="28"/>
          <w:szCs w:val="28"/>
          <w:highlight w:val="none"/>
        </w:rPr>
      </w:pPr>
      <w:r>
        <w:rPr>
          <w:rFonts w:hint="eastAsia" w:asciiTheme="minorEastAsia" w:hAnsiTheme="minorEastAsia" w:eastAsiaTheme="minorEastAsia" w:cstheme="minorEastAsia"/>
          <w:kern w:val="2"/>
          <w:sz w:val="28"/>
          <w:szCs w:val="28"/>
        </w:rPr>
        <w:t xml:space="preserve"> </w:t>
      </w:r>
      <w:r>
        <w:rPr>
          <w:rFonts w:hint="eastAsia" w:asciiTheme="minorEastAsia" w:hAnsiTheme="minorEastAsia" w:eastAsiaTheme="minorEastAsia" w:cstheme="minorEastAsia"/>
          <w:kern w:val="2"/>
          <w:sz w:val="28"/>
          <w:szCs w:val="28"/>
          <w:highlight w:val="none"/>
        </w:rPr>
        <w:t>贵单位关于项目的《</w:t>
      </w:r>
      <w:r>
        <w:rPr>
          <w:rFonts w:hint="eastAsia" w:asciiTheme="minorEastAsia" w:hAnsiTheme="minorEastAsia" w:eastAsiaTheme="minorEastAsia" w:cstheme="minorEastAsia"/>
          <w:kern w:val="2"/>
          <w:sz w:val="28"/>
          <w:szCs w:val="28"/>
          <w:highlight w:val="none"/>
          <w:lang w:val="en-US" w:eastAsia="zh-CN"/>
        </w:rPr>
        <w:t>询价公告</w:t>
      </w:r>
      <w:r>
        <w:rPr>
          <w:rFonts w:hint="eastAsia" w:asciiTheme="minorEastAsia" w:hAnsiTheme="minorEastAsia" w:eastAsiaTheme="minorEastAsia" w:cstheme="minorEastAsia"/>
          <w:kern w:val="2"/>
          <w:sz w:val="28"/>
          <w:szCs w:val="28"/>
          <w:highlight w:val="none"/>
        </w:rPr>
        <w:t>》及相关附件我单位已收悉，并对招标项目的现状及具体招标要求已充分了解并接受。</w:t>
      </w:r>
    </w:p>
    <w:p>
      <w:pPr>
        <w:pStyle w:val="4"/>
        <w:spacing w:line="440" w:lineRule="exact"/>
        <w:rPr>
          <w:rFonts w:asciiTheme="minorEastAsia" w:hAnsiTheme="minorEastAsia" w:eastAsiaTheme="minorEastAsia" w:cstheme="minorEastAsia"/>
          <w:kern w:val="2"/>
          <w:sz w:val="28"/>
          <w:szCs w:val="28"/>
          <w:highlight w:val="none"/>
        </w:rPr>
      </w:pPr>
      <w:r>
        <w:rPr>
          <w:rFonts w:hint="eastAsia" w:asciiTheme="minorEastAsia" w:hAnsiTheme="minorEastAsia" w:eastAsiaTheme="minorEastAsia" w:cstheme="minorEastAsia"/>
          <w:kern w:val="2"/>
          <w:sz w:val="28"/>
          <w:szCs w:val="28"/>
          <w:highlight w:val="none"/>
        </w:rPr>
        <w:t xml:space="preserve"> 我单位经过对项目现场现状的考察、充分市场调研后，特报价（含税）</w:t>
      </w:r>
      <w:r>
        <w:rPr>
          <w:rFonts w:hint="eastAsia" w:asciiTheme="minorEastAsia" w:hAnsiTheme="minorEastAsia" w:eastAsiaTheme="minorEastAsia" w:cstheme="minorEastAsia"/>
          <w:b/>
          <w:kern w:val="2"/>
          <w:sz w:val="28"/>
          <w:szCs w:val="28"/>
          <w:highlight w:val="none"/>
        </w:rPr>
        <w:t>人民币</w:t>
      </w:r>
      <w:r>
        <w:rPr>
          <w:rFonts w:hint="eastAsia" w:asciiTheme="minorEastAsia" w:hAnsiTheme="minorEastAsia" w:eastAsiaTheme="minorEastAsia" w:cstheme="minorEastAsia"/>
          <w:b/>
          <w:kern w:val="2"/>
          <w:sz w:val="28"/>
          <w:szCs w:val="28"/>
          <w:highlight w:val="none"/>
          <w:u w:val="single"/>
        </w:rPr>
        <w:t xml:space="preserve">       </w:t>
      </w:r>
      <w:r>
        <w:rPr>
          <w:rFonts w:hint="eastAsia" w:asciiTheme="minorEastAsia" w:hAnsiTheme="minorEastAsia" w:eastAsiaTheme="minorEastAsia" w:cstheme="minorEastAsia"/>
          <w:b/>
          <w:kern w:val="2"/>
          <w:sz w:val="28"/>
          <w:szCs w:val="28"/>
          <w:highlight w:val="none"/>
        </w:rPr>
        <w:t>元（大写人民币</w:t>
      </w:r>
      <w:r>
        <w:rPr>
          <w:rFonts w:hint="eastAsia" w:asciiTheme="minorEastAsia" w:hAnsiTheme="minorEastAsia" w:eastAsiaTheme="minorEastAsia" w:cstheme="minorEastAsia"/>
          <w:b/>
          <w:kern w:val="2"/>
          <w:sz w:val="28"/>
          <w:szCs w:val="28"/>
          <w:highlight w:val="none"/>
          <w:u w:val="single"/>
        </w:rPr>
        <w:t xml:space="preserve">    </w:t>
      </w:r>
      <w:r>
        <w:rPr>
          <w:rFonts w:hint="eastAsia" w:asciiTheme="minorEastAsia" w:hAnsiTheme="minorEastAsia" w:eastAsiaTheme="minorEastAsia" w:cstheme="minorEastAsia"/>
          <w:b/>
          <w:kern w:val="2"/>
          <w:sz w:val="28"/>
          <w:szCs w:val="28"/>
          <w:highlight w:val="none"/>
          <w:u w:val="single"/>
          <w:lang w:val="en-US" w:eastAsia="zh-CN"/>
        </w:rPr>
        <w:t xml:space="preserve"> </w:t>
      </w:r>
      <w:r>
        <w:rPr>
          <w:rFonts w:hint="eastAsia" w:asciiTheme="minorEastAsia" w:hAnsiTheme="minorEastAsia" w:eastAsiaTheme="minorEastAsia" w:cstheme="minorEastAsia"/>
          <w:b/>
          <w:kern w:val="2"/>
          <w:sz w:val="28"/>
          <w:szCs w:val="28"/>
          <w:highlight w:val="none"/>
          <w:u w:val="single"/>
        </w:rPr>
        <w:t xml:space="preserve">  </w:t>
      </w:r>
      <w:r>
        <w:rPr>
          <w:rFonts w:hint="eastAsia" w:asciiTheme="minorEastAsia" w:hAnsiTheme="minorEastAsia" w:eastAsiaTheme="minorEastAsia" w:cstheme="minorEastAsia"/>
          <w:b/>
          <w:kern w:val="2"/>
          <w:sz w:val="28"/>
          <w:szCs w:val="28"/>
          <w:highlight w:val="none"/>
        </w:rPr>
        <w:t>），清单明细详见报价明细表。</w:t>
      </w:r>
    </w:p>
    <w:p>
      <w:pPr>
        <w:pStyle w:val="4"/>
        <w:spacing w:line="440" w:lineRule="exact"/>
        <w:rPr>
          <w:rFonts w:asciiTheme="minorEastAsia" w:hAnsiTheme="minorEastAsia" w:eastAsiaTheme="minorEastAsia" w:cstheme="minorEastAsia"/>
          <w:b/>
          <w:kern w:val="2"/>
          <w:sz w:val="28"/>
          <w:szCs w:val="28"/>
        </w:rPr>
      </w:pPr>
      <w:r>
        <w:rPr>
          <w:rFonts w:hint="eastAsia" w:asciiTheme="minorEastAsia" w:hAnsiTheme="minorEastAsia" w:eastAsiaTheme="minorEastAsia" w:cstheme="minorEastAsia"/>
          <w:kern w:val="2"/>
          <w:sz w:val="28"/>
          <w:szCs w:val="28"/>
          <w:highlight w:val="none"/>
        </w:rPr>
        <w:t xml:space="preserve"> 我单位承诺：</w:t>
      </w:r>
      <w:r>
        <w:rPr>
          <w:rFonts w:hint="eastAsia" w:asciiTheme="minorEastAsia" w:hAnsiTheme="minorEastAsia" w:eastAsiaTheme="minorEastAsia" w:cstheme="minorEastAsia"/>
          <w:b/>
          <w:kern w:val="2"/>
          <w:sz w:val="28"/>
          <w:szCs w:val="28"/>
          <w:highlight w:val="none"/>
        </w:rPr>
        <w:t>将严格遵照《中华人民共和国招标投标法》、《中华人民共和国政府采购法》等有关法律法规及《</w:t>
      </w:r>
      <w:r>
        <w:rPr>
          <w:rFonts w:hint="eastAsia" w:asciiTheme="minorEastAsia" w:hAnsiTheme="minorEastAsia" w:eastAsiaTheme="minorEastAsia" w:cstheme="minorEastAsia"/>
          <w:b/>
          <w:kern w:val="2"/>
          <w:sz w:val="28"/>
          <w:szCs w:val="28"/>
          <w:highlight w:val="none"/>
          <w:lang w:val="en-US" w:eastAsia="zh-CN"/>
        </w:rPr>
        <w:t>询价公告</w:t>
      </w:r>
      <w:r>
        <w:rPr>
          <w:rFonts w:hint="eastAsia" w:asciiTheme="minorEastAsia" w:hAnsiTheme="minorEastAsia" w:eastAsiaTheme="minorEastAsia" w:cstheme="minorEastAsia"/>
          <w:b/>
          <w:kern w:val="2"/>
          <w:sz w:val="28"/>
          <w:szCs w:val="28"/>
          <w:highlight w:val="none"/>
        </w:rPr>
        <w:t>》要求参与贵单位投标活动，若中标后将积极、善意履约合同，并接受城投公司供应商考核办法的约束，《</w:t>
      </w:r>
      <w:r>
        <w:rPr>
          <w:rFonts w:hint="eastAsia" w:asciiTheme="minorEastAsia" w:hAnsiTheme="minorEastAsia" w:eastAsiaTheme="minorEastAsia" w:cstheme="minorEastAsia"/>
          <w:b/>
          <w:kern w:val="2"/>
          <w:sz w:val="28"/>
          <w:szCs w:val="28"/>
          <w:highlight w:val="none"/>
          <w:lang w:val="en-US" w:eastAsia="zh-CN"/>
        </w:rPr>
        <w:t>询价公告</w:t>
      </w:r>
      <w:r>
        <w:rPr>
          <w:rFonts w:hint="eastAsia" w:asciiTheme="minorEastAsia" w:hAnsiTheme="minorEastAsia" w:eastAsiaTheme="minorEastAsia" w:cstheme="minorEastAsia"/>
          <w:b/>
          <w:kern w:val="2"/>
          <w:sz w:val="28"/>
          <w:szCs w:val="28"/>
          <w:highlight w:val="none"/>
        </w:rPr>
        <w:t>》和《投标函》及</w:t>
      </w:r>
      <w:r>
        <w:rPr>
          <w:rFonts w:hint="eastAsia" w:asciiTheme="minorEastAsia" w:hAnsiTheme="minorEastAsia" w:eastAsiaTheme="minorEastAsia" w:cstheme="minorEastAsia"/>
          <w:b/>
          <w:kern w:val="2"/>
          <w:sz w:val="28"/>
          <w:szCs w:val="28"/>
        </w:rPr>
        <w:t>相关文件将构成约束双方合同的一部分。</w:t>
      </w:r>
    </w:p>
    <w:p>
      <w:pPr>
        <w:pStyle w:val="4"/>
        <w:spacing w:line="440" w:lineRule="exact"/>
        <w:ind w:firstLine="0"/>
        <w:rPr>
          <w:rFonts w:asciiTheme="minorEastAsia" w:hAnsiTheme="minorEastAsia" w:eastAsiaTheme="minorEastAsia" w:cstheme="minorEastAsia"/>
          <w:kern w:val="2"/>
          <w:sz w:val="28"/>
          <w:szCs w:val="28"/>
        </w:rPr>
      </w:pPr>
    </w:p>
    <w:p>
      <w:pPr>
        <w:pStyle w:val="4"/>
        <w:spacing w:line="440" w:lineRule="exact"/>
        <w:ind w:firstLine="0"/>
        <w:jc w:val="righ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 xml:space="preserve">  报价单位(盖公章)：</w:t>
      </w:r>
    </w:p>
    <w:p>
      <w:pPr>
        <w:spacing w:line="440" w:lineRule="exact"/>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法定代表人签字：</w:t>
      </w:r>
    </w:p>
    <w:p>
      <w:pPr>
        <w:spacing w:line="440" w:lineRule="exact"/>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   年   月   日</w:t>
      </w:r>
    </w:p>
    <w:p>
      <w:pPr>
        <w:spacing w:line="560" w:lineRule="exact"/>
        <w:rPr>
          <w:rFonts w:asciiTheme="minorEastAsia" w:hAnsiTheme="minorEastAsia" w:eastAsiaTheme="minorEastAsia" w:cstheme="minorEastAsia"/>
          <w:sz w:val="30"/>
          <w:szCs w:val="30"/>
        </w:rPr>
      </w:pPr>
    </w:p>
    <w:p>
      <w:pPr>
        <w:spacing w:line="560" w:lineRule="exact"/>
        <w:rPr>
          <w:rFonts w:asciiTheme="minorEastAsia" w:hAnsiTheme="minorEastAsia" w:eastAsiaTheme="minorEastAsia" w:cstheme="minorEastAsia"/>
          <w:sz w:val="30"/>
          <w:szCs w:val="30"/>
        </w:rPr>
      </w:pPr>
    </w:p>
    <w:p>
      <w:pPr>
        <w:spacing w:line="560" w:lineRule="exact"/>
        <w:ind w:firstLine="140" w:firstLineChars="50"/>
        <w:rPr>
          <w:rFonts w:hint="eastAsia" w:asciiTheme="minorEastAsia" w:hAnsiTheme="minorEastAsia" w:eastAsiaTheme="minorEastAsia" w:cstheme="minorEastAsia"/>
          <w:sz w:val="28"/>
          <w:szCs w:val="28"/>
        </w:rPr>
      </w:pPr>
    </w:p>
    <w:p>
      <w:pPr>
        <w:spacing w:line="560" w:lineRule="exact"/>
        <w:ind w:firstLine="140" w:firstLineChars="50"/>
        <w:rPr>
          <w:rFonts w:hint="eastAsia" w:asciiTheme="minorEastAsia" w:hAnsiTheme="minorEastAsia" w:eastAsiaTheme="minorEastAsia" w:cstheme="minorEastAsia"/>
          <w:sz w:val="28"/>
          <w:szCs w:val="28"/>
        </w:rPr>
      </w:pPr>
    </w:p>
    <w:p>
      <w:pPr>
        <w:spacing w:line="560" w:lineRule="exact"/>
        <w:ind w:firstLine="140" w:firstLineChars="50"/>
        <w:rPr>
          <w:rFonts w:hint="eastAsia" w:asciiTheme="minorEastAsia" w:hAnsiTheme="minorEastAsia" w:eastAsiaTheme="minorEastAsia" w:cstheme="minorEastAsia"/>
          <w:sz w:val="28"/>
          <w:szCs w:val="28"/>
        </w:rPr>
      </w:pPr>
    </w:p>
    <w:p>
      <w:pPr>
        <w:spacing w:line="560" w:lineRule="exact"/>
        <w:ind w:firstLine="140" w:firstLineChars="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附：被授权人身份证复印件</w:t>
      </w:r>
    </w:p>
    <w:p>
      <w:pPr>
        <w:spacing w:line="560" w:lineRule="exact"/>
        <w:rPr>
          <w:rFonts w:asciiTheme="minorEastAsia" w:hAnsiTheme="minorEastAsia" w:eastAsiaTheme="minorEastAsia" w:cstheme="minorEastAsia"/>
          <w:sz w:val="30"/>
          <w:szCs w:val="30"/>
        </w:rPr>
      </w:pPr>
    </w:p>
    <w:p>
      <w:pPr>
        <w:spacing w:line="560" w:lineRule="exact"/>
        <w:rPr>
          <w:rFonts w:asciiTheme="minorEastAsia" w:hAnsiTheme="minorEastAsia" w:eastAsiaTheme="minorEastAsia" w:cstheme="minorEastAsia"/>
          <w:b/>
          <w:bCs/>
          <w:sz w:val="36"/>
          <w:szCs w:val="36"/>
        </w:rPr>
      </w:pPr>
    </w:p>
    <w:p>
      <w:pP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br w:type="page"/>
      </w:r>
    </w:p>
    <w:p>
      <w:pPr>
        <w:spacing w:line="56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附件四：</w:t>
      </w:r>
    </w:p>
    <w:p>
      <w:pPr>
        <w:pStyle w:val="4"/>
        <w:spacing w:line="560" w:lineRule="exact"/>
        <w:ind w:firstLine="0"/>
        <w:jc w:val="center"/>
        <w:outlineLvl w:val="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44"/>
          <w:szCs w:val="44"/>
        </w:rPr>
        <w:t>报价表</w:t>
      </w:r>
    </w:p>
    <w:p>
      <w:pPr>
        <w:pStyle w:val="4"/>
        <w:spacing w:line="560" w:lineRule="exact"/>
        <w:ind w:left="0" w:leftChars="-539" w:hanging="1132" w:hangingChars="472"/>
        <w:jc w:val="left"/>
        <w:outlineLvl w:val="0"/>
        <w:rPr>
          <w:rFonts w:hint="eastAsia" w:asciiTheme="minorEastAsia" w:hAnsiTheme="minorEastAsia" w:eastAsiaTheme="minorEastAsia" w:cstheme="minorEastAsia"/>
          <w:bCs/>
          <w:lang w:eastAsia="zh-CN"/>
        </w:rPr>
      </w:pPr>
      <w:r>
        <w:rPr>
          <w:rFonts w:hint="eastAsia" w:asciiTheme="minorEastAsia" w:hAnsiTheme="minorEastAsia" w:eastAsiaTheme="minorEastAsia" w:cstheme="minorEastAsia"/>
          <w:bCs/>
        </w:rPr>
        <w:t xml:space="preserve">  </w:t>
      </w:r>
      <w:r>
        <w:rPr>
          <w:rFonts w:hint="eastAsia" w:asciiTheme="minorEastAsia" w:hAnsiTheme="minorEastAsia" w:eastAsiaTheme="minorEastAsia" w:cstheme="minorEastAsia"/>
          <w:bCs/>
          <w:lang w:val="en-US" w:eastAsia="zh-CN"/>
        </w:rPr>
        <w:t xml:space="preserve">      </w:t>
      </w:r>
      <w:r>
        <w:rPr>
          <w:rFonts w:hint="eastAsia" w:asciiTheme="minorEastAsia" w:hAnsiTheme="minorEastAsia" w:eastAsiaTheme="minorEastAsia" w:cstheme="minorEastAsia"/>
          <w:bCs/>
        </w:rPr>
        <w:t>项目名称：</w:t>
      </w:r>
      <w:r>
        <w:rPr>
          <w:rFonts w:hint="eastAsia" w:asciiTheme="minorEastAsia" w:hAnsiTheme="minorEastAsia" w:eastAsiaTheme="minorEastAsia" w:cstheme="minorEastAsia"/>
          <w:bCs/>
          <w:lang w:eastAsia="zh-CN"/>
        </w:rPr>
        <w:t>启东市自来水厂有限公司总机房UPS电源采购项目</w:t>
      </w:r>
    </w:p>
    <w:tbl>
      <w:tblPr>
        <w:tblStyle w:val="10"/>
        <w:tblW w:w="551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9"/>
        <w:gridCol w:w="885"/>
        <w:gridCol w:w="75"/>
        <w:gridCol w:w="3630"/>
        <w:gridCol w:w="645"/>
        <w:gridCol w:w="690"/>
        <w:gridCol w:w="885"/>
        <w:gridCol w:w="885"/>
        <w:gridCol w:w="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序号</w:t>
            </w:r>
          </w:p>
        </w:tc>
        <w:tc>
          <w:tcPr>
            <w:tcW w:w="510"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名称</w:t>
            </w:r>
          </w:p>
        </w:tc>
        <w:tc>
          <w:tcPr>
            <w:tcW w:w="192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参数</w:t>
            </w:r>
          </w:p>
        </w:tc>
        <w:tc>
          <w:tcPr>
            <w:tcW w:w="34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单位</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数量</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宋体" w:hAnsi="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品牌</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单价（元）</w:t>
            </w:r>
          </w:p>
        </w:tc>
        <w:tc>
          <w:tcPr>
            <w:tcW w:w="52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5" w:hRule="atLeast"/>
        </w:trPr>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1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UPS</w:t>
            </w:r>
          </w:p>
        </w:tc>
        <w:tc>
          <w:tcPr>
            <w:tcW w:w="19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进三出20K额定容量20KVA、整机效率＞93%，ECO模式＞98%、输入特性：额定电压380V,三相+N+地线、电压范围380×（-25%-+25%）、旁路电压范围380×（15%～-25%）、功率因数≥0.99、频率40-70Hz、输入谐波失真＜5%.输出特性：电压380V、波形纯净正弦波、功率因数≥0.9、频率及稳定度50Hz±0.2%、电压失真（Thd）线性负载≤3%，非线性负载≤5%、过载125%全载持续1分钟转旁路，150%全载维持10秒钟转旁路、输出接线排. LED状态指示市电状态、市电供电、旁路供电、电池供电、过载、电池低压、故障，LCD输入/输出、旁路、逆变、频率、负载容量和电池电压、故障信息等，RS232\RS485\AS400\SNMP卡智能扩展</w:t>
            </w:r>
          </w:p>
        </w:tc>
        <w:tc>
          <w:tcPr>
            <w:tcW w:w="34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2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1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蓄电池</w:t>
            </w:r>
          </w:p>
        </w:tc>
        <w:tc>
          <w:tcPr>
            <w:tcW w:w="19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12V100AH</w:t>
            </w:r>
          </w:p>
        </w:tc>
        <w:tc>
          <w:tcPr>
            <w:tcW w:w="34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2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1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线材</w:t>
            </w:r>
          </w:p>
        </w:tc>
        <w:tc>
          <w:tcPr>
            <w:tcW w:w="19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16平方电缆线，5米/根</w:t>
            </w:r>
          </w:p>
        </w:tc>
        <w:tc>
          <w:tcPr>
            <w:tcW w:w="34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2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合计</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宋体"/>
                <w:i w:val="0"/>
                <w:iCs w:val="0"/>
                <w:color w:val="000000"/>
                <w:kern w:val="0"/>
                <w:sz w:val="24"/>
                <w:szCs w:val="24"/>
                <w:u w:val="none"/>
                <w:lang w:val="en-US" w:eastAsia="zh-CN" w:bidi="ar"/>
              </w:rPr>
            </w:pPr>
          </w:p>
        </w:tc>
        <w:tc>
          <w:tcPr>
            <w:tcW w:w="4142" w:type="pct"/>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大写：             小写：￥          元</w:t>
            </w:r>
          </w:p>
        </w:tc>
      </w:tr>
    </w:tbl>
    <w:p>
      <w:pPr>
        <w:spacing w:line="500" w:lineRule="exact"/>
        <w:ind w:firstLine="281" w:firstLineChars="10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备注：我方承诺在完全响应《</w:t>
      </w:r>
      <w:r>
        <w:rPr>
          <w:rFonts w:hint="eastAsia" w:asciiTheme="minorEastAsia" w:hAnsiTheme="minorEastAsia" w:eastAsiaTheme="minorEastAsia" w:cstheme="minorEastAsia"/>
          <w:b/>
          <w:bCs/>
          <w:sz w:val="28"/>
          <w:szCs w:val="28"/>
          <w:lang w:eastAsia="zh-CN"/>
        </w:rPr>
        <w:t>启东市自来水厂有限公司总机房UPS电源采购项目</w:t>
      </w:r>
      <w:r>
        <w:rPr>
          <w:rFonts w:hint="eastAsia" w:asciiTheme="minorEastAsia" w:hAnsiTheme="minorEastAsia" w:eastAsiaTheme="minorEastAsia" w:cstheme="minorEastAsia"/>
          <w:b/>
          <w:bCs/>
          <w:sz w:val="28"/>
          <w:szCs w:val="28"/>
        </w:rPr>
        <w:t>招标内容的具体要求》的基础上进行报价。</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Theme="minorEastAsia" w:hAnsiTheme="minorEastAsia" w:eastAsiaTheme="minorEastAsia"/>
          <w:kern w:val="0"/>
          <w:sz w:val="24"/>
        </w:rPr>
      </w:pPr>
      <w:r>
        <w:rPr>
          <w:rFonts w:hint="eastAsia" w:cs="仿宋" w:asciiTheme="minorEastAsia" w:hAnsiTheme="minorEastAsia" w:eastAsiaTheme="minorEastAsia"/>
          <w:color w:val="333333"/>
          <w:kern w:val="0"/>
          <w:sz w:val="24"/>
          <w:u w:val="single"/>
          <w:shd w:val="clear" w:color="auto" w:fill="FFFFFF"/>
        </w:rPr>
        <w:t>本报价表须机打并加盖报价单位公章，手填无效。</w:t>
      </w:r>
    </w:p>
    <w:p>
      <w:pPr>
        <w:keepNext w:val="0"/>
        <w:keepLines w:val="0"/>
        <w:pageBreakBefore w:val="0"/>
        <w:widowControl/>
        <w:kinsoku/>
        <w:wordWrap/>
        <w:overflowPunct/>
        <w:topLinePunct w:val="0"/>
        <w:autoSpaceDE/>
        <w:autoSpaceDN/>
        <w:bidi w:val="0"/>
        <w:adjustRightInd/>
        <w:snapToGrid/>
        <w:spacing w:line="400" w:lineRule="exact"/>
        <w:textAlignment w:val="auto"/>
        <w:rPr>
          <w:rFonts w:cs="仿宋" w:asciiTheme="minorEastAsia" w:hAnsiTheme="minorEastAsia" w:eastAsiaTheme="minorEastAsia"/>
          <w:color w:val="333333"/>
          <w:kern w:val="0"/>
          <w:sz w:val="24"/>
          <w:u w:val="single"/>
          <w:shd w:val="clear" w:color="auto" w:fill="FFFFFF"/>
        </w:rPr>
      </w:pPr>
      <w:r>
        <w:rPr>
          <w:rFonts w:hint="eastAsia" w:cs="仿宋" w:asciiTheme="minorEastAsia" w:hAnsiTheme="minorEastAsia" w:eastAsiaTheme="minorEastAsia"/>
          <w:sz w:val="24"/>
        </w:rPr>
        <w:t>报价单位(盖公章)：</w:t>
      </w:r>
    </w:p>
    <w:p>
      <w:pPr>
        <w:keepNext w:val="0"/>
        <w:keepLines w:val="0"/>
        <w:pageBreakBefore w:val="0"/>
        <w:widowControl/>
        <w:kinsoku/>
        <w:wordWrap/>
        <w:overflowPunct/>
        <w:topLinePunct w:val="0"/>
        <w:autoSpaceDE/>
        <w:autoSpaceDN/>
        <w:bidi w:val="0"/>
        <w:adjustRightInd/>
        <w:snapToGrid/>
        <w:spacing w:line="400" w:lineRule="exact"/>
        <w:textAlignment w:val="auto"/>
        <w:rPr>
          <w:rFonts w:cs="仿宋" w:asciiTheme="minorEastAsia" w:hAnsiTheme="minorEastAsia" w:eastAsiaTheme="minorEastAsia"/>
          <w:color w:val="333333"/>
          <w:kern w:val="0"/>
          <w:sz w:val="24"/>
          <w:u w:val="single"/>
          <w:shd w:val="clear" w:color="auto" w:fill="FFFFFF"/>
        </w:rPr>
      </w:pPr>
      <w:r>
        <w:rPr>
          <w:rFonts w:hint="eastAsia" w:cs="仿宋" w:asciiTheme="minorEastAsia" w:hAnsiTheme="minorEastAsia" w:eastAsiaTheme="minorEastAsia"/>
          <w:sz w:val="24"/>
        </w:rPr>
        <w:t>法定代表人或被授权人（签字或盖章）</w:t>
      </w:r>
      <w:r>
        <w:rPr>
          <w:rFonts w:hint="eastAsia" w:cs="仿宋" w:asciiTheme="minorEastAsia" w:hAnsiTheme="minorEastAsia" w:eastAsiaTheme="minorEastAsia"/>
          <w:color w:val="333333"/>
          <w:kern w:val="0"/>
          <w:sz w:val="24"/>
          <w:shd w:val="clear" w:color="auto" w:fill="FFFFFF"/>
        </w:rPr>
        <w:t>：</w:t>
      </w:r>
      <w:r>
        <w:rPr>
          <w:rFonts w:hint="eastAsia" w:cs="仿宋" w:asciiTheme="minorEastAsia" w:hAnsiTheme="minorEastAsia" w:eastAsiaTheme="minorEastAsia"/>
          <w:color w:val="333333"/>
          <w:kern w:val="0"/>
          <w:sz w:val="24"/>
          <w:u w:val="single"/>
          <w:shd w:val="clear" w:color="auto" w:fill="FFFFFF"/>
        </w:rPr>
        <w:t>       </w:t>
      </w:r>
    </w:p>
    <w:p>
      <w:pPr>
        <w:keepNext w:val="0"/>
        <w:keepLines w:val="0"/>
        <w:pageBreakBefore w:val="0"/>
        <w:widowControl/>
        <w:kinsoku/>
        <w:wordWrap/>
        <w:overflowPunct/>
        <w:topLinePunct w:val="0"/>
        <w:autoSpaceDE/>
        <w:autoSpaceDN/>
        <w:bidi w:val="0"/>
        <w:adjustRightInd/>
        <w:snapToGrid/>
        <w:spacing w:line="400" w:lineRule="exact"/>
        <w:textAlignment w:val="auto"/>
        <w:rPr>
          <w:rFonts w:cs="仿宋" w:asciiTheme="minorEastAsia" w:hAnsiTheme="minorEastAsia" w:eastAsiaTheme="minorEastAsia"/>
          <w:color w:val="333333"/>
          <w:kern w:val="0"/>
          <w:sz w:val="24"/>
          <w:u w:val="single"/>
          <w:shd w:val="clear" w:color="auto" w:fill="FFFFFF"/>
        </w:rPr>
      </w:pPr>
      <w:r>
        <w:rPr>
          <w:rFonts w:hint="eastAsia" w:cs="仿宋" w:asciiTheme="minorEastAsia" w:hAnsiTheme="minorEastAsia" w:eastAsiaTheme="minorEastAsia"/>
          <w:color w:val="333333"/>
          <w:kern w:val="0"/>
          <w:sz w:val="24"/>
          <w:shd w:val="clear" w:color="auto" w:fill="FFFFFF"/>
        </w:rPr>
        <w:t>联系电话：</w:t>
      </w:r>
      <w:r>
        <w:rPr>
          <w:rFonts w:hint="eastAsia" w:cs="仿宋" w:asciiTheme="minorEastAsia" w:hAnsiTheme="minorEastAsia" w:eastAsiaTheme="minorEastAsia"/>
          <w:color w:val="333333"/>
          <w:kern w:val="0"/>
          <w:sz w:val="24"/>
          <w:u w:val="single"/>
          <w:shd w:val="clear" w:color="auto" w:fill="FFFFFF"/>
        </w:rPr>
        <w:t>                </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Theme="minorEastAsia" w:hAnsiTheme="minorEastAsia" w:eastAsiaTheme="minorEastAsia" w:cstheme="minorEastAsia"/>
          <w:b/>
          <w:sz w:val="28"/>
        </w:rPr>
      </w:pPr>
      <w:r>
        <w:rPr>
          <w:rFonts w:hint="eastAsia" w:cs="仿宋" w:asciiTheme="minorEastAsia" w:hAnsiTheme="minorEastAsia" w:eastAsiaTheme="minorEastAsia"/>
          <w:color w:val="333333"/>
          <w:kern w:val="0"/>
          <w:sz w:val="24"/>
          <w:shd w:val="clear" w:color="auto" w:fill="FFFFFF"/>
        </w:rPr>
        <w:t>时  间：</w:t>
      </w:r>
      <w:r>
        <w:rPr>
          <w:rFonts w:hint="eastAsia" w:cs="仿宋" w:asciiTheme="minorEastAsia" w:hAnsiTheme="minorEastAsia" w:eastAsiaTheme="minorEastAsia"/>
          <w:color w:val="333333"/>
          <w:kern w:val="0"/>
          <w:sz w:val="24"/>
          <w:u w:val="single"/>
          <w:shd w:val="clear" w:color="auto" w:fill="FFFFFF"/>
        </w:rPr>
        <w:t xml:space="preserve">                 </w:t>
      </w:r>
      <w:r>
        <w:rPr>
          <w:rFonts w:hint="eastAsia" w:asciiTheme="minorEastAsia" w:hAnsiTheme="minorEastAsia" w:eastAsiaTheme="minorEastAsia" w:cstheme="minorEastAsia"/>
          <w:b/>
          <w:sz w:val="28"/>
        </w:rPr>
        <w:br w:type="page"/>
      </w:r>
    </w:p>
    <w:p>
      <w:pPr>
        <w:spacing w:line="44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rPr>
        <w:t>附件五：</w:t>
      </w:r>
    </w:p>
    <w:p>
      <w:pPr>
        <w:spacing w:line="50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44"/>
          <w:szCs w:val="44"/>
        </w:rPr>
        <w:t>质 保 承 诺 书</w:t>
      </w: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rPr>
        <w:t>启东市自来水厂有限公司</w:t>
      </w:r>
      <w:r>
        <w:rPr>
          <w:rFonts w:hint="eastAsia" w:asciiTheme="minorEastAsia" w:hAnsiTheme="minorEastAsia" w:eastAsiaTheme="minorEastAsia" w:cstheme="minorEastAsia"/>
          <w:sz w:val="28"/>
          <w:szCs w:val="28"/>
        </w:rPr>
        <w:t>：</w:t>
      </w:r>
    </w:p>
    <w:p>
      <w:pPr>
        <w:spacing w:line="500" w:lineRule="exact"/>
        <w:ind w:left="839" w:leftChars="266" w:hanging="280" w:hangingChars="1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（报价供应商全称）</w:t>
      </w:r>
      <w:r>
        <w:rPr>
          <w:rFonts w:hint="eastAsia" w:asciiTheme="minorEastAsia" w:hAnsiTheme="minorEastAsia" w:eastAsiaTheme="minorEastAsia" w:cstheme="minorEastAsia"/>
          <w:sz w:val="28"/>
          <w:szCs w:val="28"/>
        </w:rPr>
        <w:t>授权</w:t>
      </w:r>
      <w:r>
        <w:rPr>
          <w:rFonts w:hint="eastAsia" w:asciiTheme="minorEastAsia" w:hAnsiTheme="minorEastAsia" w:eastAsiaTheme="minorEastAsia" w:cstheme="minorEastAsia"/>
          <w:sz w:val="28"/>
          <w:szCs w:val="28"/>
          <w:u w:val="single"/>
        </w:rPr>
        <w:t>（姓  名）（职  务）</w:t>
      </w:r>
      <w:r>
        <w:rPr>
          <w:rFonts w:hint="eastAsia" w:asciiTheme="minorEastAsia" w:hAnsiTheme="minorEastAsia" w:eastAsiaTheme="minorEastAsia" w:cstheme="minorEastAsia"/>
          <w:sz w:val="28"/>
          <w:szCs w:val="28"/>
        </w:rPr>
        <w:t>为全权代表，参</w:t>
      </w:r>
    </w:p>
    <w:p>
      <w:pPr>
        <w:spacing w:line="50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加</w:t>
      </w:r>
      <w:r>
        <w:rPr>
          <w:rFonts w:hint="eastAsia" w:asciiTheme="minorEastAsia" w:hAnsiTheme="minorEastAsia" w:eastAsiaTheme="minorEastAsia" w:cstheme="minorEastAsia"/>
          <w:b/>
          <w:sz w:val="28"/>
          <w:szCs w:val="28"/>
          <w:u w:val="single"/>
          <w:lang w:eastAsia="zh-CN"/>
        </w:rPr>
        <w:t>启东市自来水厂有限公司总机房UPS电源采购项目</w:t>
      </w:r>
      <w:r>
        <w:rPr>
          <w:rFonts w:hint="eastAsia" w:asciiTheme="minorEastAsia" w:hAnsiTheme="minorEastAsia" w:eastAsiaTheme="minorEastAsia" w:cstheme="minorEastAsia"/>
          <w:sz w:val="28"/>
          <w:szCs w:val="28"/>
        </w:rPr>
        <w:t>的有关活动，并宣布同意如下：</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我方承诺对本项目货物清单表中所列的所有货物提供二年全免费质保（配件+人工）及售后服务。质保期内成交供应商应免费维修，质保期外的维修收费按国家和供应商的相关规定办理。所有设备质保时间为自验收合格之日起计。</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2.质保期内，同一商品、同一质量问题连续两次维修仍无法正常使用，我方将无条件给予全套更新或退货。</w:t>
      </w:r>
    </w:p>
    <w:p>
      <w:pPr>
        <w:pStyle w:val="2"/>
        <w:spacing w:line="560" w:lineRule="exact"/>
        <w:ind w:right="63"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在免费质保期内，我方在接到用户单位电话通知后，须8小时之内上门服务并在4小时内修复。如需更换货物或送修，必须在12小时内提供备用货物，并在5个工作日内负责维修完毕并送至用户单位处。我方超时或未在规定的时间内及时处理故障，每次罚2000元扣款。</w:t>
      </w:r>
    </w:p>
    <w:p>
      <w:pPr>
        <w:spacing w:line="500" w:lineRule="exact"/>
        <w:ind w:firstLine="560" w:firstLineChars="200"/>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4.与本项目有关的一切往来通讯请寄：</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　邮编：</w:t>
      </w:r>
      <w:r>
        <w:rPr>
          <w:rFonts w:hint="eastAsia" w:asciiTheme="minorEastAsia" w:hAnsiTheme="minorEastAsia" w:eastAsiaTheme="minorEastAsia" w:cstheme="minorEastAsia"/>
          <w:sz w:val="28"/>
          <w:szCs w:val="28"/>
          <w:u w:val="single"/>
        </w:rPr>
        <w:t>　　　　　　　　　</w:t>
      </w:r>
    </w:p>
    <w:p>
      <w:pPr>
        <w:spacing w:line="500" w:lineRule="exact"/>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　传真：</w:t>
      </w:r>
      <w:r>
        <w:rPr>
          <w:rFonts w:hint="eastAsia" w:asciiTheme="minorEastAsia" w:hAnsiTheme="minorEastAsia" w:eastAsiaTheme="minorEastAsia" w:cstheme="minorEastAsia"/>
          <w:sz w:val="28"/>
          <w:szCs w:val="28"/>
          <w:u w:val="single"/>
        </w:rPr>
        <w:t>　　　　　　　　　</w:t>
      </w:r>
    </w:p>
    <w:p>
      <w:pPr>
        <w:spacing w:line="500" w:lineRule="exact"/>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报价单位代表：</w:t>
      </w:r>
      <w:r>
        <w:rPr>
          <w:rFonts w:hint="eastAsia" w:asciiTheme="minorEastAsia" w:hAnsiTheme="minorEastAsia" w:eastAsiaTheme="minorEastAsia" w:cstheme="minorEastAsia"/>
          <w:sz w:val="28"/>
          <w:szCs w:val="28"/>
          <w:u w:val="single"/>
        </w:rPr>
        <w:t>　　　　　　　　　</w:t>
      </w:r>
      <w:r>
        <w:rPr>
          <w:rFonts w:hint="eastAsia" w:asciiTheme="minorEastAsia" w:hAnsiTheme="minorEastAsia" w:eastAsiaTheme="minorEastAsia" w:cstheme="minorEastAsia"/>
          <w:sz w:val="28"/>
          <w:szCs w:val="28"/>
        </w:rPr>
        <w:t>　职务：</w:t>
      </w:r>
      <w:r>
        <w:rPr>
          <w:rFonts w:hint="eastAsia" w:asciiTheme="minorEastAsia" w:hAnsiTheme="minorEastAsia" w:eastAsiaTheme="minorEastAsia" w:cstheme="minorEastAsia"/>
          <w:sz w:val="28"/>
          <w:szCs w:val="28"/>
          <w:u w:val="single"/>
        </w:rPr>
        <w:t>　　　　　　　　　</w:t>
      </w:r>
    </w:p>
    <w:p>
      <w:pPr>
        <w:spacing w:line="500" w:lineRule="exact"/>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报价单位代表移动电话：</w:t>
      </w:r>
      <w:r>
        <w:rPr>
          <w:rFonts w:hint="eastAsia" w:asciiTheme="minorEastAsia" w:hAnsiTheme="minorEastAsia" w:eastAsiaTheme="minorEastAsia" w:cstheme="minorEastAsia"/>
          <w:sz w:val="28"/>
          <w:szCs w:val="28"/>
          <w:u w:val="single"/>
        </w:rPr>
        <w:t>　　　　　　　　　</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报价单位名称（加盖单位公章）：</w:t>
      </w:r>
      <w:r>
        <w:rPr>
          <w:rFonts w:hint="eastAsia" w:asciiTheme="minorEastAsia" w:hAnsiTheme="minorEastAsia" w:eastAsiaTheme="minorEastAsia" w:cstheme="minorEastAsia"/>
          <w:sz w:val="28"/>
          <w:szCs w:val="28"/>
          <w:u w:val="single"/>
        </w:rPr>
        <w:t>　　　　　　　　　</w:t>
      </w:r>
    </w:p>
    <w:p>
      <w:pPr>
        <w:spacing w:line="500" w:lineRule="exact"/>
        <w:rPr>
          <w:rFonts w:asciiTheme="minorEastAsia" w:hAnsiTheme="minorEastAsia" w:eastAsiaTheme="minorEastAsia" w:cstheme="minorEastAsia"/>
          <w:sz w:val="28"/>
          <w:szCs w:val="28"/>
        </w:rPr>
      </w:pP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年    月    日　</w:t>
      </w:r>
    </w:p>
    <w:p>
      <w:pPr>
        <w:spacing w:line="560" w:lineRule="exact"/>
        <w:jc w:val="lef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br w:type="page"/>
      </w:r>
      <w:bookmarkEnd w:id="0"/>
      <w:r>
        <w:rPr>
          <w:rFonts w:hint="eastAsia" w:asciiTheme="minorEastAsia" w:hAnsiTheme="minorEastAsia" w:eastAsiaTheme="minorEastAsia" w:cstheme="minorEastAsia"/>
          <w:b/>
          <w:bCs/>
          <w:sz w:val="28"/>
          <w:szCs w:val="28"/>
        </w:rPr>
        <w:t>附件六：</w:t>
      </w:r>
    </w:p>
    <w:p>
      <w:pPr>
        <w:rPr>
          <w:rFonts w:asciiTheme="minorEastAsia" w:hAnsiTheme="minorEastAsia" w:eastAsiaTheme="minorEastAsia" w:cstheme="minorEastAsia"/>
        </w:rPr>
      </w:pPr>
      <w:r>
        <w:rPr>
          <w:rFonts w:hint="eastAsia" w:asciiTheme="minorEastAsia" w:hAnsiTheme="minorEastAsia" w:eastAsiaTheme="minorEastAsia" w:cstheme="minorEastAsia"/>
          <w:b/>
          <w:sz w:val="28"/>
          <w:szCs w:val="28"/>
        </w:rPr>
        <w:t>参加采购活动前3年内在经营活动中没有重大违法记录的书面声明</w:t>
      </w:r>
    </w:p>
    <w:p>
      <w:pPr>
        <w:ind w:firstLine="560" w:firstLineChars="200"/>
        <w:rPr>
          <w:rFonts w:hint="eastAsia" w:asciiTheme="minorEastAsia" w:hAnsiTheme="minorEastAsia" w:eastAsiaTheme="minorEastAsia" w:cstheme="minorEastAsia"/>
          <w:bCs/>
          <w:sz w:val="28"/>
          <w:szCs w:val="28"/>
        </w:rPr>
      </w:pPr>
    </w:p>
    <w:p>
      <w:pPr>
        <w:ind w:firstLine="560" w:firstLineChars="2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我公司郑重声明：参加本次政府采购活动前 3 年内，我公司在经营活动中没有因违法经营受到刑事处罚或者责令停产停业、吊销许可证或者执照、较大数额罚款等行政处罚。</w:t>
      </w:r>
    </w:p>
    <w:p>
      <w:pPr>
        <w:ind w:firstLine="560" w:firstLineChars="2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在</w:t>
      </w:r>
      <w:r>
        <w:rPr>
          <w:rFonts w:hint="eastAsia" w:asciiTheme="minorEastAsia" w:hAnsiTheme="minorEastAsia" w:eastAsiaTheme="minorEastAsia" w:cstheme="minorEastAsia"/>
          <w:sz w:val="28"/>
          <w:szCs w:val="28"/>
        </w:rPr>
        <w:t>投标截止时间节点，没有被“信用中国”（www.creditchina.gov.cn）、“中国政府采购网”（www.ccgp.gov.cn）、“信用江苏”（http://credit.jiangsu.gov.cn/）网站列入失信被执行人、重大税收违法案件当事人名单、政府采购严重违法失信行为记录名单。</w:t>
      </w:r>
    </w:p>
    <w:p>
      <w:pPr>
        <w:rPr>
          <w:rFonts w:asciiTheme="minorEastAsia" w:hAnsiTheme="minorEastAsia" w:eastAsiaTheme="minorEastAsia" w:cstheme="minorEastAsia"/>
          <w:bCs/>
          <w:sz w:val="28"/>
          <w:szCs w:val="28"/>
        </w:rPr>
      </w:pPr>
    </w:p>
    <w:p>
      <w:pPr>
        <w:ind w:firstLine="4480" w:firstLineChars="16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报价单位名称（公章）：</w:t>
      </w:r>
    </w:p>
    <w:p>
      <w:pPr>
        <w:ind w:left="4760" w:hanging="4760" w:hangingChars="17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                                授权代表签字：</w:t>
      </w:r>
      <w:r>
        <w:rPr>
          <w:rFonts w:hint="eastAsia" w:asciiTheme="minorEastAsia" w:hAnsiTheme="minorEastAsia" w:eastAsiaTheme="minorEastAsia" w:cstheme="minorEastAsia"/>
          <w:bCs/>
          <w:sz w:val="28"/>
          <w:szCs w:val="28"/>
          <w:u w:val="single"/>
        </w:rPr>
        <w:t>________</w:t>
      </w:r>
      <w:r>
        <w:rPr>
          <w:rFonts w:hint="eastAsia" w:asciiTheme="minorEastAsia" w:hAnsiTheme="minorEastAsia" w:eastAsiaTheme="minorEastAsia" w:cstheme="minorEastAsia"/>
          <w:bCs/>
          <w:sz w:val="28"/>
          <w:szCs w:val="28"/>
        </w:rPr>
        <w:t xml:space="preserve">                   日期：</w:t>
      </w:r>
      <w:r>
        <w:rPr>
          <w:rFonts w:hint="eastAsia" w:asciiTheme="minorEastAsia" w:hAnsiTheme="minorEastAsia" w:eastAsiaTheme="minorEastAsia" w:cstheme="minorEastAsia"/>
          <w:bCs/>
          <w:sz w:val="28"/>
          <w:szCs w:val="28"/>
          <w:u w:val="single"/>
        </w:rPr>
        <w:t>____</w:t>
      </w:r>
      <w:r>
        <w:rPr>
          <w:rFonts w:hint="eastAsia" w:asciiTheme="minorEastAsia" w:hAnsiTheme="minorEastAsia" w:eastAsiaTheme="minorEastAsia" w:cstheme="minorEastAsia"/>
          <w:bCs/>
          <w:sz w:val="28"/>
          <w:szCs w:val="28"/>
        </w:rPr>
        <w:t>年</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月</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日</w:t>
      </w:r>
    </w:p>
    <w:p>
      <w:pPr>
        <w:rPr>
          <w:rFonts w:asciiTheme="minorEastAsia" w:hAnsiTheme="minorEastAsia" w:eastAsiaTheme="minorEastAsia" w:cstheme="minorEastAsia"/>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w: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6D7D"/>
    <w:multiLevelType w:val="singleLevel"/>
    <w:tmpl w:val="24FE6D7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MmQ0YjI0NTU3MzRhNzIyYjNjYTVlOWM0Mzg5ODEifQ=="/>
  </w:docVars>
  <w:rsids>
    <w:rsidRoot w:val="007F28EE"/>
    <w:rsid w:val="002D21C1"/>
    <w:rsid w:val="003D1CEF"/>
    <w:rsid w:val="00572D90"/>
    <w:rsid w:val="007C4E0C"/>
    <w:rsid w:val="007F28EE"/>
    <w:rsid w:val="008C3C20"/>
    <w:rsid w:val="009475C1"/>
    <w:rsid w:val="00B15317"/>
    <w:rsid w:val="00F41EDA"/>
    <w:rsid w:val="00FA5F57"/>
    <w:rsid w:val="016E7497"/>
    <w:rsid w:val="0366450A"/>
    <w:rsid w:val="0381346B"/>
    <w:rsid w:val="06DA762D"/>
    <w:rsid w:val="072476A7"/>
    <w:rsid w:val="0C996E78"/>
    <w:rsid w:val="11E3427F"/>
    <w:rsid w:val="127D50AD"/>
    <w:rsid w:val="18006025"/>
    <w:rsid w:val="1B486183"/>
    <w:rsid w:val="1C084A17"/>
    <w:rsid w:val="1E8A260F"/>
    <w:rsid w:val="1F2C76AA"/>
    <w:rsid w:val="211251F9"/>
    <w:rsid w:val="22435FA7"/>
    <w:rsid w:val="23621A97"/>
    <w:rsid w:val="25054C3E"/>
    <w:rsid w:val="296F0D7F"/>
    <w:rsid w:val="2A1327F1"/>
    <w:rsid w:val="2BA432C8"/>
    <w:rsid w:val="2C29790B"/>
    <w:rsid w:val="2F084151"/>
    <w:rsid w:val="316A3766"/>
    <w:rsid w:val="325A3905"/>
    <w:rsid w:val="339578B8"/>
    <w:rsid w:val="353476B3"/>
    <w:rsid w:val="35847960"/>
    <w:rsid w:val="386F2B4A"/>
    <w:rsid w:val="38793C0D"/>
    <w:rsid w:val="3C4B1C3D"/>
    <w:rsid w:val="3D322F4B"/>
    <w:rsid w:val="3FCE79EF"/>
    <w:rsid w:val="409F5F96"/>
    <w:rsid w:val="45843250"/>
    <w:rsid w:val="47C025C8"/>
    <w:rsid w:val="4C395F7F"/>
    <w:rsid w:val="4D673998"/>
    <w:rsid w:val="50FD536C"/>
    <w:rsid w:val="51C64AA6"/>
    <w:rsid w:val="561641AD"/>
    <w:rsid w:val="56964C3A"/>
    <w:rsid w:val="593037D7"/>
    <w:rsid w:val="595B1DB9"/>
    <w:rsid w:val="5995617F"/>
    <w:rsid w:val="5D032A7A"/>
    <w:rsid w:val="5E4D30BA"/>
    <w:rsid w:val="627301D6"/>
    <w:rsid w:val="65C07C91"/>
    <w:rsid w:val="66091638"/>
    <w:rsid w:val="66E16111"/>
    <w:rsid w:val="682C33E7"/>
    <w:rsid w:val="6C134FBF"/>
    <w:rsid w:val="6CD41868"/>
    <w:rsid w:val="6D277FDF"/>
    <w:rsid w:val="6EC70CBC"/>
    <w:rsid w:val="6EE0393D"/>
    <w:rsid w:val="711F7F62"/>
    <w:rsid w:val="75BA370A"/>
    <w:rsid w:val="75F96FD3"/>
    <w:rsid w:val="76133585"/>
    <w:rsid w:val="762A3224"/>
    <w:rsid w:val="7C5A4544"/>
    <w:rsid w:val="7DB67EA0"/>
    <w:rsid w:val="7E6873EC"/>
    <w:rsid w:val="7FA7332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qFormat/>
    <w:uiPriority w:val="0"/>
    <w:pPr>
      <w:spacing w:after="120" w:line="480" w:lineRule="auto"/>
    </w:pPr>
    <w:rPr>
      <w:kern w:val="1"/>
    </w:rPr>
  </w:style>
  <w:style w:type="paragraph" w:styleId="4">
    <w:name w:val="Normal Indent"/>
    <w:basedOn w:val="1"/>
    <w:qFormat/>
    <w:uiPriority w:val="0"/>
    <w:pPr>
      <w:adjustRightInd w:val="0"/>
      <w:spacing w:line="360" w:lineRule="atLeast"/>
      <w:ind w:firstLine="482"/>
      <w:textAlignment w:val="baseline"/>
    </w:pPr>
    <w:rPr>
      <w:kern w:val="0"/>
      <w:sz w:val="24"/>
    </w:rPr>
  </w:style>
  <w:style w:type="paragraph" w:styleId="5">
    <w:name w:val="Body Text Indent"/>
    <w:basedOn w:val="1"/>
    <w:qFormat/>
    <w:uiPriority w:val="0"/>
    <w:pPr>
      <w:spacing w:line="360" w:lineRule="exact"/>
      <w:ind w:left="-527" w:firstLine="526" w:firstLineChars="219"/>
    </w:pPr>
    <w:rPr>
      <w:sz w:val="24"/>
    </w:rPr>
  </w:style>
  <w:style w:type="paragraph" w:styleId="6">
    <w:name w:val="Date"/>
    <w:basedOn w:val="1"/>
    <w:next w:val="1"/>
    <w:qFormat/>
    <w:uiPriority w:val="0"/>
    <w:pPr>
      <w:ind w:left="100" w:leftChars="250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5299</Words>
  <Characters>5682</Characters>
  <Lines>51</Lines>
  <Paragraphs>14</Paragraphs>
  <TotalTime>8</TotalTime>
  <ScaleCrop>false</ScaleCrop>
  <LinksUpToDate>false</LinksUpToDate>
  <CharactersWithSpaces>6266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2022-10-19T07:49:00Z</dcterms:created>
  <dc:creator>缔逸招投标一</dc:creator>
  <cp:lastModifiedBy>Administrator</cp:lastModifiedBy>
  <cp:lastPrinted>2022-01-17T00:22:00Z</cp:lastPrinted>
  <dcterms:modified xsi:type="dcterms:W3CDTF">2023-01-06T07:11:21Z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B3882E054589435A8E3FACEE03AAFD0A</vt:lpwstr>
  </property>
</Properties>
</file>